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jc w:val="center"/>
        <w:rPr>
          <w:rFonts w:hint="eastAsia" w:ascii="方正小标宋简体" w:eastAsia="方正小标宋简体"/>
          <w:color w:val="FF0000"/>
          <w:sz w:val="70"/>
          <w:szCs w:val="70"/>
        </w:rPr>
      </w:pPr>
      <w:r>
        <w:rPr>
          <w:rFonts w:hint="eastAsia" w:ascii="方正小标宋简体" w:eastAsia="方正小标宋简体"/>
          <w:color w:val="FF0000"/>
          <w:spacing w:val="36"/>
          <w:sz w:val="70"/>
          <w:szCs w:val="70"/>
        </w:rPr>
        <w:t>温州市大数据发展管理</w:t>
      </w:r>
      <w:r>
        <w:rPr>
          <w:rFonts w:hint="eastAsia" w:ascii="方正小标宋简体" w:eastAsia="方正小标宋简体"/>
          <w:color w:val="FF0000"/>
          <w:sz w:val="70"/>
          <w:szCs w:val="70"/>
        </w:rPr>
        <w:t>局</w:t>
      </w:r>
    </w:p>
    <w:p>
      <w:pPr>
        <w:spacing w:line="600" w:lineRule="exact"/>
        <w:jc w:val="center"/>
        <w:rPr>
          <w:rFonts w:hint="eastAsia" w:ascii="方正小标宋简体" w:eastAsia="方正小标宋简体"/>
          <w:color w:val="FF0000"/>
          <w:sz w:val="76"/>
          <w:szCs w:val="76"/>
        </w:rPr>
      </w:pPr>
      <w:r>
        <w:rPr>
          <w:rFonts w:hint="eastAsia" w:ascii="方正小标宋简体" w:eastAsia="方正小标宋简体"/>
          <w:color w:val="FF0000"/>
          <w:sz w:val="76"/>
          <w:szCs w:val="76"/>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198120</wp:posOffset>
                </wp:positionV>
                <wp:extent cx="5600700" cy="0"/>
                <wp:effectExtent l="0" t="19050" r="0" b="19050"/>
                <wp:wrapNone/>
                <wp:docPr id="3"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2.25pt;margin-top:15.6pt;height:0pt;width:441pt;z-index:251660288;mso-width-relative:page;mso-height-relative:page;" filled="f" stroked="t" coordsize="21600,21600" o:gfxdata="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FerXaAAAACAEAAA8AAAAAAAAAAQAgAAAAIgAAAGRycy9kb3ducmV2&#10;LnhtbFBLAQIUABQAAAAIAIdO4kAJZPwZ+gEAAPMDAAAOAAAAAAAAAAEAIAAAACkBAABkcnMvZTJv&#10;RG9jLnhtbFBLBQYAAAAABgAGAFkBAACVBQAAAAA=&#10;">
                <v:fill on="f" focussize="0,0"/>
                <v:stroke weight="3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cs="方正小标宋简体"/>
          <w:spacing w:val="-11"/>
          <w:sz w:val="44"/>
          <w:szCs w:val="44"/>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温州市大数据发展管理局关于</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开展</w:t>
      </w:r>
      <w:r>
        <w:rPr>
          <w:rFonts w:hint="eastAsia" w:ascii="方正小标宋简体" w:hAnsi="方正小标宋简体" w:eastAsia="方正小标宋简体" w:cs="方正小标宋简体"/>
          <w:spacing w:val="-11"/>
          <w:sz w:val="44"/>
          <w:szCs w:val="44"/>
          <w:lang w:val="en-US" w:eastAsia="zh-CN"/>
        </w:rPr>
        <w:t>2021年信息系统普查和</w:t>
      </w:r>
      <w:r>
        <w:rPr>
          <w:rFonts w:hint="eastAsia" w:ascii="方正小标宋简体" w:hAnsi="方正小标宋简体" w:eastAsia="方正小标宋简体" w:cs="方正小标宋简体"/>
          <w:spacing w:val="-11"/>
          <w:sz w:val="44"/>
          <w:szCs w:val="44"/>
        </w:rPr>
        <w:t>数据目录编制工作的函</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方正小标宋简体" w:hAnsi="方正小标宋简体" w:eastAsia="方正小标宋简体" w:cs="方正小标宋简体"/>
          <w:spacing w:val="-11"/>
          <w:sz w:val="44"/>
          <w:szCs w:val="44"/>
        </w:rPr>
      </w:pPr>
    </w:p>
    <w:p>
      <w:pPr>
        <w:keepNext w:val="0"/>
        <w:keepLines w:val="0"/>
        <w:pageBreakBefore w:val="0"/>
        <w:kinsoku/>
        <w:wordWrap/>
        <w:overflowPunct/>
        <w:topLinePunct w:val="0"/>
        <w:autoSpaceDE/>
        <w:autoSpaceDN/>
        <w:bidi w:val="0"/>
        <w:adjustRightInd/>
        <w:snapToGrid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市各有关单位，各县（市、区）大数据</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全省数字化改革大会关于一体化智能化公共数据平台（以下简称平台）的建设要求，为加快建立健全省市县一体化的公共数据目录体系，实现数据目录化、目录全局化、全局动态化，全方位、系统性支撑全市数字化改革，决定开展2021年信息系统普查和数据目录编制工作，现就有关事项通知如下：</w:t>
      </w:r>
    </w:p>
    <w:p>
      <w:pPr>
        <w:pStyle w:val="11"/>
        <w:keepNext w:val="0"/>
        <w:keepLines w:val="0"/>
        <w:pageBreakBefore w:val="0"/>
        <w:widowControl/>
        <w:numPr>
          <w:ilvl w:val="-1"/>
          <w:numId w:val="0"/>
        </w:numPr>
        <w:kinsoku/>
        <w:wordWrap/>
        <w:overflowPunct/>
        <w:topLinePunct w:val="0"/>
        <w:autoSpaceDE/>
        <w:autoSpaceDN/>
        <w:bidi w:val="0"/>
        <w:adjustRightInd/>
        <w:snapToGrid w:val="0"/>
        <w:spacing w:line="560" w:lineRule="exact"/>
        <w:ind w:left="640" w:firstLine="0" w:firstLineChars="0"/>
        <w:textAlignment w:val="auto"/>
        <w:rPr>
          <w:rFonts w:hint="eastAsia" w:ascii="黑体" w:hAnsi="黑体" w:eastAsia="黑体"/>
          <w:sz w:val="32"/>
          <w:szCs w:val="32"/>
          <w:lang w:val="en-US" w:eastAsia="zh-CN"/>
        </w:rPr>
      </w:pPr>
      <w:r>
        <w:rPr>
          <w:rFonts w:hint="eastAsia" w:eastAsia="黑体"/>
          <w:sz w:val="32"/>
          <w:szCs w:val="32"/>
          <w:lang w:val="en-US" w:eastAsia="zh-CN"/>
        </w:rPr>
        <w:t>一、</w:t>
      </w:r>
      <w:r>
        <w:rPr>
          <w:rFonts w:hint="eastAsia" w:eastAsia="黑体"/>
          <w:sz w:val="32"/>
          <w:szCs w:val="32"/>
        </w:rPr>
        <w:t>工作范围</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eastAsia="仿宋_GB2312"/>
          <w:color w:val="auto"/>
          <w:sz w:val="32"/>
          <w:szCs w:val="32"/>
          <w:lang w:eastAsia="zh-CN"/>
        </w:rPr>
      </w:pPr>
      <w:r>
        <w:rPr>
          <w:rFonts w:hint="eastAsia" w:ascii="仿宋_GB2312" w:hAnsi="Times New Roman" w:eastAsia="仿宋_GB2312"/>
          <w:color w:val="auto"/>
          <w:sz w:val="32"/>
          <w:szCs w:val="32"/>
        </w:rPr>
        <w:t>本次信息系统普查范围是指本</w:t>
      </w:r>
      <w:r>
        <w:rPr>
          <w:rFonts w:hint="eastAsia" w:ascii="仿宋_GB2312" w:hAnsi="Times New Roman" w:eastAsia="仿宋_GB2312"/>
          <w:color w:val="auto"/>
          <w:sz w:val="32"/>
          <w:szCs w:val="32"/>
          <w:lang w:val="en-US" w:eastAsia="zh-CN"/>
        </w:rPr>
        <w:t>地本</w:t>
      </w:r>
      <w:r>
        <w:rPr>
          <w:rFonts w:hint="eastAsia" w:ascii="仿宋_GB2312" w:hAnsi="Times New Roman" w:eastAsia="仿宋_GB2312"/>
          <w:color w:val="auto"/>
          <w:sz w:val="32"/>
          <w:szCs w:val="32"/>
        </w:rPr>
        <w:t>单位所有非涉密信息系统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含</w:t>
      </w:r>
      <w:r>
        <w:rPr>
          <w:rFonts w:hint="eastAsia" w:ascii="仿宋_GB2312" w:hAnsi="仿宋_GB2312" w:eastAsia="仿宋_GB2312" w:cs="仿宋_GB2312"/>
          <w:sz w:val="32"/>
          <w:szCs w:val="32"/>
        </w:rPr>
        <w:t>非公共数据系统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rPr>
        <w:t>财务类、硬件类、办公邮箱类、门户网站类</w:t>
      </w:r>
      <w:r>
        <w:rPr>
          <w:rFonts w:hint="eastAsia" w:ascii="仿宋_GB2312" w:hAnsi="仿宋_GB2312" w:eastAsia="仿宋_GB2312" w:cs="仿宋_GB2312"/>
          <w:sz w:val="32"/>
          <w:szCs w:val="32"/>
          <w:lang w:val="en-US" w:eastAsia="zh-CN"/>
        </w:rPr>
        <w:t>等</w:t>
      </w:r>
      <w:r>
        <w:rPr>
          <w:rFonts w:hint="eastAsia" w:ascii="仿宋_GB2312" w:eastAsia="仿宋_GB2312"/>
          <w:color w:val="auto"/>
          <w:sz w:val="32"/>
          <w:szCs w:val="32"/>
          <w:lang w:eastAsia="zh-CN"/>
        </w:rPr>
        <w:t>）</w:t>
      </w:r>
      <w:r>
        <w:rPr>
          <w:rFonts w:hint="eastAsia" w:ascii="仿宋_GB2312" w:hAnsi="Times New Roman" w:eastAsia="仿宋_GB2312"/>
          <w:color w:val="auto"/>
          <w:sz w:val="32"/>
          <w:szCs w:val="32"/>
        </w:rPr>
        <w:t>，包括自建的信息系统</w:t>
      </w:r>
      <w:r>
        <w:rPr>
          <w:rFonts w:hint="eastAsia" w:ascii="仿宋_GB2312" w:hAnsi="Times New Roman" w:eastAsia="仿宋_GB2312"/>
          <w:color w:val="auto"/>
          <w:sz w:val="32"/>
          <w:szCs w:val="32"/>
          <w:lang w:val="en-US" w:eastAsia="zh-CN"/>
        </w:rPr>
        <w:t>和在</w:t>
      </w:r>
      <w:r>
        <w:rPr>
          <w:rFonts w:hint="eastAsia" w:ascii="仿宋_GB2312" w:hAnsi="Times New Roman" w:eastAsia="仿宋_GB2312"/>
          <w:color w:val="auto"/>
          <w:sz w:val="32"/>
          <w:szCs w:val="32"/>
        </w:rPr>
        <w:t>用的统建信息系统</w:t>
      </w:r>
      <w:r>
        <w:rPr>
          <w:rFonts w:hint="eastAsia" w:ascii="仿宋_GB2312" w:eastAsia="仿宋_GB2312"/>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公共数据目录编制范围是指国家机关、法律法规规章授权的具有管理公共事务职能的组织，在依法履行职责和提供公共服务过程中获取的数据资源，以及法律、法规规定纳入公共数据管理的其他数据资源。</w:t>
      </w:r>
    </w:p>
    <w:p>
      <w:pPr>
        <w:pStyle w:val="11"/>
        <w:keepNext w:val="0"/>
        <w:keepLines w:val="0"/>
        <w:pageBreakBefore w:val="0"/>
        <w:widowControl/>
        <w:numPr>
          <w:ilvl w:val="-1"/>
          <w:numId w:val="0"/>
        </w:numPr>
        <w:kinsoku/>
        <w:wordWrap/>
        <w:overflowPunct/>
        <w:topLinePunct w:val="0"/>
        <w:autoSpaceDE/>
        <w:autoSpaceDN/>
        <w:bidi w:val="0"/>
        <w:adjustRightInd/>
        <w:snapToGrid w:val="0"/>
        <w:spacing w:line="560" w:lineRule="exact"/>
        <w:ind w:left="640" w:firstLine="0" w:firstLineChars="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二、工作内容</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普查信息系统。各地各有关单位应彻底排查本地本单位（含下属事业单位）所涉信息系统情况。已录入市数据目录系统的信息系统，按普查规范（见附件1）更新补充相关要素；未录入市数据目录系统的信息系统，必须新增入库。各地各有关单位要认真核实、仔细检查</w:t>
      </w:r>
      <w:bookmarkStart w:id="0" w:name="_GoBack"/>
      <w:bookmarkEnd w:id="0"/>
      <w:r>
        <w:rPr>
          <w:rFonts w:hint="eastAsia" w:ascii="仿宋_GB2312" w:hAnsi="仿宋_GB2312" w:eastAsia="仿宋_GB2312" w:cs="仿宋_GB2312"/>
          <w:sz w:val="32"/>
          <w:szCs w:val="32"/>
          <w:lang w:val="en-US" w:eastAsia="zh-CN"/>
        </w:rPr>
        <w:t>，做到信息系统“应进尽进”，确保录入信息全面、及时、准确。</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（二）编制数据目录。各</w:t>
      </w:r>
      <w:r>
        <w:rPr>
          <w:rFonts w:hint="eastAsia" w:ascii="仿宋_GB2312" w:hAnsi="仿宋_GB2312" w:eastAsia="仿宋_GB2312" w:cs="仿宋_GB2312"/>
          <w:sz w:val="32"/>
          <w:szCs w:val="32"/>
          <w:lang w:eastAsia="zh-CN"/>
        </w:rPr>
        <w:t>地各</w:t>
      </w:r>
      <w:r>
        <w:rPr>
          <w:rFonts w:hint="eastAsia" w:ascii="仿宋_GB2312" w:hAnsi="仿宋_GB2312" w:eastAsia="仿宋_GB2312" w:cs="仿宋_GB2312"/>
          <w:sz w:val="32"/>
          <w:szCs w:val="32"/>
        </w:rPr>
        <w:t>有关单位应补充完善数据目录。已录入</w:t>
      </w:r>
      <w:r>
        <w:rPr>
          <w:rFonts w:hint="eastAsia" w:ascii="仿宋_GB2312" w:hAnsi="仿宋_GB2312" w:eastAsia="仿宋_GB2312" w:cs="仿宋_GB2312"/>
          <w:sz w:val="32"/>
          <w:szCs w:val="32"/>
          <w:lang w:eastAsia="zh-CN"/>
        </w:rPr>
        <w:t>市数据目录系统</w:t>
      </w:r>
      <w:r>
        <w:rPr>
          <w:rFonts w:hint="eastAsia" w:ascii="仿宋_GB2312" w:hAnsi="仿宋_GB2312" w:eastAsia="仿宋_GB2312" w:cs="仿宋_GB2312"/>
          <w:sz w:val="32"/>
          <w:szCs w:val="32"/>
        </w:rPr>
        <w:t>的数据目录，按照</w:t>
      </w:r>
      <w:r>
        <w:rPr>
          <w:rFonts w:hint="eastAsia" w:ascii="仿宋_GB2312" w:hAnsi="仿宋_GB2312" w:eastAsia="仿宋_GB2312" w:cs="仿宋_GB2312"/>
          <w:sz w:val="32"/>
          <w:szCs w:val="32"/>
          <w:lang w:val="en-US" w:eastAsia="zh-CN"/>
        </w:rPr>
        <w:t>编制</w:t>
      </w:r>
      <w:r>
        <w:rPr>
          <w:rFonts w:hint="eastAsia" w:ascii="仿宋_GB2312" w:hAnsi="仿宋_GB2312" w:eastAsia="仿宋_GB2312" w:cs="仿宋_GB2312"/>
          <w:sz w:val="32"/>
          <w:szCs w:val="32"/>
        </w:rPr>
        <w:t>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见</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更新补充相关要素；未录入</w:t>
      </w:r>
      <w:r>
        <w:rPr>
          <w:rFonts w:hint="eastAsia" w:ascii="仿宋_GB2312" w:hAnsi="仿宋_GB2312" w:eastAsia="仿宋_GB2312" w:cs="仿宋_GB2312"/>
          <w:sz w:val="32"/>
          <w:szCs w:val="32"/>
          <w:lang w:eastAsia="zh-CN"/>
        </w:rPr>
        <w:t>市数据目录系统</w:t>
      </w:r>
      <w:r>
        <w:rPr>
          <w:rFonts w:hint="eastAsia" w:ascii="仿宋_GB2312" w:hAnsi="仿宋_GB2312" w:eastAsia="仿宋_GB2312" w:cs="仿宋_GB2312"/>
          <w:sz w:val="32"/>
          <w:szCs w:val="32"/>
        </w:rPr>
        <w:t>的数据目录，必须新增入库。各</w:t>
      </w:r>
      <w:r>
        <w:rPr>
          <w:rFonts w:hint="eastAsia" w:ascii="仿宋_GB2312" w:hAnsi="仿宋_GB2312" w:eastAsia="仿宋_GB2312" w:cs="仿宋_GB2312"/>
          <w:sz w:val="32"/>
          <w:szCs w:val="32"/>
          <w:lang w:val="en-US" w:eastAsia="zh-CN"/>
        </w:rPr>
        <w:t>地各有关</w:t>
      </w:r>
      <w:r>
        <w:rPr>
          <w:rFonts w:hint="eastAsia" w:ascii="仿宋_GB2312" w:hAnsi="仿宋_GB2312" w:eastAsia="仿宋_GB2312" w:cs="仿宋_GB2312"/>
          <w:sz w:val="32"/>
          <w:szCs w:val="32"/>
        </w:rPr>
        <w:t>单位要确保数据目录要素完整、准确，做到目录之外无数据。</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eastAsia="黑体"/>
          <w:sz w:val="32"/>
          <w:szCs w:val="32"/>
          <w:lang w:eastAsia="zh-CN"/>
        </w:rPr>
      </w:pPr>
      <w:r>
        <w:rPr>
          <w:rFonts w:hint="eastAsia" w:eastAsia="黑体"/>
          <w:sz w:val="32"/>
          <w:szCs w:val="32"/>
        </w:rPr>
        <w:t>三</w:t>
      </w:r>
      <w:r>
        <w:rPr>
          <w:rFonts w:eastAsia="黑体"/>
          <w:sz w:val="32"/>
          <w:szCs w:val="32"/>
        </w:rPr>
        <w:t>、</w:t>
      </w:r>
      <w:r>
        <w:rPr>
          <w:rFonts w:hint="eastAsia" w:eastAsia="黑体"/>
          <w:sz w:val="32"/>
          <w:szCs w:val="32"/>
          <w:lang w:val="en-US" w:eastAsia="zh-CN"/>
        </w:rPr>
        <w:t>其他事项</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全市信息系统普查和数据目录编制工作应</w:t>
      </w:r>
      <w:r>
        <w:rPr>
          <w:rStyle w:val="15"/>
          <w:rFonts w:hint="eastAsia" w:ascii="仿宋_GB2312" w:hAnsi="仿宋_GB2312" w:cs="仿宋_GB2312"/>
          <w:color w:val="auto"/>
        </w:rPr>
        <w:t xml:space="preserve">于 </w:t>
      </w:r>
      <w:r>
        <w:rPr>
          <w:rStyle w:val="15"/>
          <w:rFonts w:hint="eastAsia" w:ascii="仿宋_GB2312" w:hAnsi="仿宋_GB2312" w:eastAsia="仿宋_GB2312" w:cs="仿宋_GB2312"/>
          <w:color w:val="auto"/>
          <w:lang w:val="en-US" w:eastAsia="zh-CN"/>
        </w:rPr>
        <w:t>4月</w:t>
      </w:r>
      <w:r>
        <w:rPr>
          <w:rFonts w:hint="eastAsia" w:ascii="仿宋_GB2312" w:hAnsi="仿宋_GB2312" w:eastAsia="仿宋_GB2312" w:cs="仿宋_GB2312"/>
          <w:sz w:val="32"/>
          <w:szCs w:val="32"/>
          <w:lang w:val="en-US" w:eastAsia="zh-CN"/>
        </w:rPr>
        <w:t>15</w:t>
      </w:r>
      <w:r>
        <w:rPr>
          <w:rStyle w:val="15"/>
          <w:rFonts w:hint="eastAsia" w:hAnsi="仿宋_GB2312" w:eastAsia="仿宋_GB2312" w:cs="仿宋_GB2312"/>
          <w:color w:val="auto"/>
          <w:lang w:val="en-US" w:eastAsia="zh-CN"/>
        </w:rPr>
        <w:t>日</w:t>
      </w:r>
      <w:r>
        <w:rPr>
          <w:rStyle w:val="15"/>
          <w:rFonts w:hint="eastAsia" w:ascii="仿宋_GB2312" w:hAnsi="仿宋_GB2312" w:cs="仿宋_GB2312"/>
          <w:color w:val="auto"/>
        </w:rPr>
        <w:t>前完成</w:t>
      </w:r>
      <w:r>
        <w:rPr>
          <w:rStyle w:val="15"/>
          <w:rFonts w:hint="eastAsia" w:hAnsi="仿宋_GB2312" w:eastAsia="仿宋_GB2312" w:cs="仿宋_GB2312"/>
          <w:color w:val="auto"/>
          <w:lang w:eastAsia="zh-CN"/>
        </w:rPr>
        <w:t>。</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val="en-US" w:eastAsia="zh-CN"/>
        </w:rPr>
        <w:t>市各有关</w:t>
      </w:r>
      <w:r>
        <w:rPr>
          <w:rFonts w:hint="eastAsia" w:ascii="仿宋_GB2312" w:hAnsi="仿宋_GB2312" w:eastAsia="仿宋_GB2312" w:cs="仿宋_GB2312"/>
          <w:sz w:val="32"/>
          <w:szCs w:val="32"/>
        </w:rPr>
        <w:t>单位明确责任人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并通过浙政钉扫</w:t>
      </w:r>
      <w:r>
        <w:rPr>
          <w:rFonts w:hint="eastAsia" w:ascii="仿宋_GB2312" w:hAnsi="仿宋_GB2312" w:eastAsia="仿宋_GB2312" w:cs="仿宋_GB2312"/>
          <w:sz w:val="32"/>
          <w:szCs w:val="32"/>
        </w:rPr>
        <w:t>码</w:t>
      </w:r>
      <w:r>
        <w:rPr>
          <w:rFonts w:hint="eastAsia" w:ascii="仿宋_GB2312" w:hAnsi="仿宋_GB2312" w:eastAsia="仿宋_GB2312" w:cs="仿宋_GB2312"/>
          <w:sz w:val="32"/>
          <w:szCs w:val="32"/>
          <w:lang w:val="en-US" w:eastAsia="zh-CN"/>
        </w:rPr>
        <w:t>加入</w:t>
      </w:r>
      <w:r>
        <w:rPr>
          <w:rFonts w:hint="eastAsia" w:ascii="仿宋_GB2312" w:hAnsi="仿宋_GB2312" w:eastAsia="仿宋_GB2312" w:cs="仿宋_GB2312"/>
          <w:sz w:val="32"/>
          <w:szCs w:val="32"/>
        </w:rPr>
        <w:t>工作群（见附件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县（市、区）</w:t>
      </w:r>
      <w:r>
        <w:rPr>
          <w:rFonts w:hint="eastAsia" w:ascii="仿宋_GB2312" w:hAnsi="仿宋_GB2312" w:eastAsia="仿宋_GB2312" w:cs="仿宋_GB2312"/>
          <w:sz w:val="32"/>
          <w:szCs w:val="32"/>
          <w:lang w:val="en-US" w:eastAsia="zh-CN"/>
        </w:rPr>
        <w:t>信息系统普查和数据目录编制工作，由</w:t>
      </w:r>
      <w:r>
        <w:rPr>
          <w:rFonts w:hint="eastAsia" w:ascii="仿宋_GB2312" w:hAnsi="仿宋_GB2312" w:eastAsia="仿宋_GB2312" w:cs="仿宋_GB2312"/>
          <w:sz w:val="32"/>
          <w:szCs w:val="32"/>
          <w:lang w:val="en-US" w:eastAsia="zh-CN"/>
        </w:rPr>
        <w:t>当</w:t>
      </w:r>
      <w:r>
        <w:rPr>
          <w:rFonts w:hint="eastAsia" w:ascii="仿宋_GB2312" w:hAnsi="仿宋_GB2312" w:eastAsia="仿宋_GB2312" w:cs="仿宋_GB2312"/>
          <w:sz w:val="32"/>
          <w:szCs w:val="32"/>
          <w:lang w:val="en-US" w:eastAsia="zh-CN"/>
        </w:rPr>
        <w:t>地数据主管部门牵头负责。</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请各地各单位确定1名公共数据平台联络员（负责本单位的共享接口审批、数据需求责任认领、数据治理等工作）。市有关单位联络员应于3月26日前通过链接(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"https://ding.cjfx.cn/f/pkjhkwvx"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https://ding.cjfx.cn/f/pkjhkwvx</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)报送，由市大数据局统一作初始化配置。县（市、区）单位联络员名单由各地数据主管部门负责收集配置。</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年信息系统普查规范</w:t>
      </w:r>
    </w:p>
    <w:p>
      <w:pPr>
        <w:keepNext w:val="0"/>
        <w:keepLines w:val="0"/>
        <w:pageBreakBefore w:val="0"/>
        <w:widowControl/>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年数据目录编制规范</w:t>
      </w:r>
    </w:p>
    <w:p>
      <w:pPr>
        <w:keepNext w:val="0"/>
        <w:keepLines w:val="0"/>
        <w:pageBreakBefore w:val="0"/>
        <w:widowControl/>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2021年信息系统普查和数据目录编制</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群</w:t>
      </w:r>
    </w:p>
    <w:p>
      <w:pPr>
        <w:pStyle w:val="2"/>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温州市大数据发展管理局</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val="0"/>
        <w:spacing w:line="560" w:lineRule="exact"/>
        <w:ind w:firstLine="616" w:firstLineChars="200"/>
        <w:jc w:val="righ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联系人：</w:t>
      </w:r>
      <w:r>
        <w:rPr>
          <w:rFonts w:hint="eastAsia" w:ascii="仿宋_GB2312" w:hAnsi="仿宋_GB2312" w:eastAsia="仿宋_GB2312" w:cs="仿宋_GB2312"/>
          <w:spacing w:val="-6"/>
          <w:sz w:val="32"/>
          <w:szCs w:val="32"/>
          <w:lang w:val="en-US" w:eastAsia="zh-CN"/>
        </w:rPr>
        <w:t>戴美喜</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联系电话：</w:t>
      </w:r>
      <w:r>
        <w:rPr>
          <w:rFonts w:hint="eastAsia" w:ascii="仿宋_GB2312" w:hAnsi="仿宋_GB2312" w:eastAsia="仿宋_GB2312" w:cs="仿宋_GB2312"/>
          <w:spacing w:val="-6"/>
          <w:sz w:val="32"/>
          <w:szCs w:val="32"/>
          <w:lang w:val="en-US" w:eastAsia="zh-CN"/>
        </w:rPr>
        <w:t>0577-</w:t>
      </w:r>
      <w:r>
        <w:rPr>
          <w:rFonts w:hint="eastAsia" w:ascii="仿宋_GB2312" w:hAnsi="仿宋_GB2312" w:eastAsia="仿宋_GB2312" w:cs="仿宋_GB2312"/>
          <w:spacing w:val="-6"/>
          <w:sz w:val="32"/>
          <w:szCs w:val="32"/>
        </w:rPr>
        <w:t>8896</w:t>
      </w:r>
      <w:r>
        <w:rPr>
          <w:rFonts w:hint="eastAsia" w:ascii="仿宋_GB2312" w:hAnsi="仿宋_GB2312" w:eastAsia="仿宋_GB2312" w:cs="仿宋_GB2312"/>
          <w:spacing w:val="-6"/>
          <w:sz w:val="32"/>
          <w:szCs w:val="32"/>
          <w:lang w:val="en-US" w:eastAsia="zh-CN"/>
        </w:rPr>
        <w:t>9646</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15</w:t>
      </w:r>
      <w:r>
        <w:rPr>
          <w:rFonts w:hint="eastAsia" w:ascii="仿宋_GB2312" w:hAnsi="仿宋_GB2312" w:eastAsia="仿宋_GB2312" w:cs="仿宋_GB2312"/>
          <w:spacing w:val="-6"/>
          <w:sz w:val="32"/>
          <w:szCs w:val="32"/>
          <w:lang w:val="en-US" w:eastAsia="zh-CN"/>
        </w:rPr>
        <w:t>057719443</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s="黑体"/>
          <w:spacing w:val="-6"/>
          <w:sz w:val="32"/>
          <w:szCs w:val="32"/>
        </w:rPr>
        <w:sectPr>
          <w:footerReference r:id="rId3" w:type="default"/>
          <w:pgSz w:w="11906" w:h="16838"/>
          <w:pgMar w:top="2154" w:right="1531" w:bottom="1984" w:left="1531" w:header="851" w:footer="1587" w:gutter="0"/>
          <w:cols w:space="720" w:num="1"/>
          <w:docGrid w:type="linesAndChars" w:linePitch="312" w:charSpace="0"/>
        </w:sectPr>
      </w:pPr>
    </w:p>
    <w:p>
      <w:pPr>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rPr>
        <w:t>附件</w:t>
      </w:r>
      <w:r>
        <w:rPr>
          <w:rFonts w:hint="eastAsia" w:ascii="黑体" w:hAnsi="黑体" w:eastAsia="黑体" w:cs="黑体"/>
          <w:spacing w:val="-6"/>
          <w:sz w:val="32"/>
          <w:szCs w:val="32"/>
          <w:lang w:val="en-US" w:eastAsia="zh-CN"/>
        </w:rPr>
        <w:t>1</w:t>
      </w:r>
    </w:p>
    <w:p>
      <w:pPr>
        <w:widowControl/>
        <w:jc w:val="center"/>
        <w:textAlignment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rPr>
        <w:t>202</w:t>
      </w:r>
      <w:r>
        <w:rPr>
          <w:rFonts w:hint="eastAsia" w:ascii="方正小标宋简体" w:hAnsi="方正小标宋简体" w:eastAsia="方正小标宋简体" w:cs="方正小标宋简体"/>
          <w:color w:val="000000"/>
          <w:kern w:val="0"/>
          <w:sz w:val="44"/>
          <w:szCs w:val="44"/>
          <w:lang w:val="en-US" w:eastAsia="zh-CN"/>
        </w:rPr>
        <w:t>1</w:t>
      </w:r>
      <w:r>
        <w:rPr>
          <w:rFonts w:hint="eastAsia" w:ascii="方正小标宋简体" w:hAnsi="方正小标宋简体" w:eastAsia="方正小标宋简体" w:cs="方正小标宋简体"/>
          <w:color w:val="000000"/>
          <w:kern w:val="0"/>
          <w:sz w:val="44"/>
          <w:szCs w:val="44"/>
        </w:rPr>
        <w:t>年信息系统普查规范</w:t>
      </w:r>
    </w:p>
    <w:p>
      <w:pPr>
        <w:pStyle w:val="2"/>
        <w:keepNext w:val="0"/>
        <w:keepLines w:val="0"/>
        <w:pageBreakBefore w:val="0"/>
        <w:widowControl/>
        <w:numPr>
          <w:ilvl w:val="-1"/>
          <w:numId w:val="0"/>
        </w:numPr>
        <w:kinsoku/>
        <w:wordWrap/>
        <w:overflowPunct/>
        <w:topLinePunct w:val="0"/>
        <w:autoSpaceDE/>
        <w:autoSpaceDN/>
        <w:bidi w:val="0"/>
        <w:adjustRightInd/>
        <w:snapToGrid/>
        <w:spacing w:line="560" w:lineRule="exact"/>
        <w:textAlignment w:val="auto"/>
        <w:rPr>
          <w:rFonts w:hint="eastAsia" w:eastAsia="黑体"/>
          <w:sz w:val="32"/>
          <w:szCs w:val="32"/>
        </w:rPr>
      </w:pPr>
      <w:r>
        <w:rPr>
          <w:rFonts w:hint="eastAsia" w:eastAsia="黑体"/>
          <w:sz w:val="32"/>
          <w:szCs w:val="32"/>
          <w:lang w:val="en-US" w:eastAsia="zh-CN"/>
        </w:rPr>
        <w:t>一、</w:t>
      </w:r>
      <w:r>
        <w:rPr>
          <w:rFonts w:hint="eastAsia" w:eastAsia="黑体"/>
          <w:sz w:val="32"/>
          <w:szCs w:val="32"/>
        </w:rPr>
        <w:t>信息系统普查要素说明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注：加粗部分为新增字段</w:t>
      </w:r>
      <w:r>
        <w:rPr>
          <w:rFonts w:hint="eastAsia" w:ascii="仿宋_GB2312" w:hAnsi="仿宋_GB2312" w:eastAsia="仿宋_GB2312" w:cs="仿宋_GB2312"/>
          <w:sz w:val="32"/>
          <w:szCs w:val="32"/>
          <w:lang w:eastAsia="zh-CN"/>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187"/>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867" w:type="dxa"/>
            <w:vAlign w:val="center"/>
          </w:tcPr>
          <w:p>
            <w:pPr>
              <w:widowControl/>
              <w:jc w:val="center"/>
              <w:rPr>
                <w:rFonts w:ascii="黑体" w:hAnsi="黑体" w:eastAsia="黑体" w:cs="宋体"/>
                <w:b w:val="0"/>
                <w:bCs/>
                <w:kern w:val="0"/>
                <w:sz w:val="28"/>
                <w:szCs w:val="28"/>
              </w:rPr>
            </w:pPr>
            <w:r>
              <w:rPr>
                <w:rFonts w:hint="eastAsia" w:ascii="黑体" w:hAnsi="黑体" w:eastAsia="黑体" w:cs="宋体"/>
                <w:b w:val="0"/>
                <w:bCs/>
                <w:kern w:val="0"/>
                <w:sz w:val="28"/>
                <w:szCs w:val="28"/>
              </w:rPr>
              <w:t>序号</w:t>
            </w:r>
          </w:p>
        </w:tc>
        <w:tc>
          <w:tcPr>
            <w:tcW w:w="2187" w:type="dxa"/>
            <w:vAlign w:val="center"/>
          </w:tcPr>
          <w:p>
            <w:pPr>
              <w:widowControl/>
              <w:jc w:val="center"/>
              <w:rPr>
                <w:rFonts w:ascii="黑体" w:hAnsi="黑体" w:eastAsia="黑体" w:cs="宋体"/>
                <w:b w:val="0"/>
                <w:bCs/>
                <w:kern w:val="0"/>
                <w:sz w:val="28"/>
                <w:szCs w:val="28"/>
              </w:rPr>
            </w:pPr>
            <w:r>
              <w:rPr>
                <w:rFonts w:hint="eastAsia" w:ascii="黑体" w:hAnsi="黑体" w:eastAsia="黑体" w:cs="宋体"/>
                <w:b w:val="0"/>
                <w:bCs/>
                <w:kern w:val="0"/>
                <w:sz w:val="28"/>
                <w:szCs w:val="28"/>
              </w:rPr>
              <w:t>填报要素名称</w:t>
            </w:r>
          </w:p>
        </w:tc>
        <w:tc>
          <w:tcPr>
            <w:tcW w:w="5468" w:type="dxa"/>
            <w:vAlign w:val="center"/>
          </w:tcPr>
          <w:p>
            <w:pPr>
              <w:widowControl/>
              <w:jc w:val="center"/>
              <w:rPr>
                <w:rFonts w:ascii="黑体" w:hAnsi="黑体" w:eastAsia="黑体" w:cs="宋体"/>
                <w:b w:val="0"/>
                <w:bCs/>
                <w:kern w:val="0"/>
                <w:sz w:val="28"/>
                <w:szCs w:val="28"/>
              </w:rPr>
            </w:pPr>
            <w:r>
              <w:rPr>
                <w:rFonts w:hint="eastAsia" w:ascii="黑体" w:hAnsi="黑体" w:eastAsia="黑体" w:cs="宋体"/>
                <w:b w:val="0"/>
                <w:bCs/>
                <w:kern w:val="0"/>
                <w:sz w:val="28"/>
                <w:szCs w:val="28"/>
              </w:rPr>
              <w:t>填报说明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系统所属部门</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填写本区域该系统所属的部门</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信息系统名称</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填写政务信息系统名称（全称）</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2"/>
                <w:sz w:val="21"/>
                <w:szCs w:val="22"/>
                <w:lang w:val="en-US" w:eastAsia="zh-CN" w:bidi="ar-SA"/>
              </w:rPr>
            </w:pPr>
            <w:r>
              <w:rPr>
                <w:rFonts w:hint="eastAsia" w:ascii="仿宋_GB2312" w:hAnsi="仿宋_GB2312" w:eastAsia="仿宋_GB2312" w:cs="仿宋_GB2312"/>
                <w:b/>
                <w:bCs/>
                <w:color w:val="auto"/>
                <w:kern w:val="2"/>
                <w:sz w:val="21"/>
                <w:szCs w:val="22"/>
                <w:lang w:val="en-US" w:eastAsia="zh-CN" w:bidi="ar-SA"/>
              </w:rPr>
              <w:t>3</w:t>
            </w:r>
          </w:p>
        </w:tc>
        <w:tc>
          <w:tcPr>
            <w:tcW w:w="2187" w:type="dxa"/>
            <w:vAlign w:val="center"/>
          </w:tcPr>
          <w:p>
            <w:pPr>
              <w:widowControl/>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sz w:val="24"/>
                <w:szCs w:val="24"/>
              </w:rPr>
              <w:t>信息系统类型</w:t>
            </w:r>
          </w:p>
        </w:tc>
        <w:tc>
          <w:tcPr>
            <w:tcW w:w="5468" w:type="dxa"/>
            <w:vAlign w:val="center"/>
          </w:tcPr>
          <w:p>
            <w:pPr>
              <w:widowControl/>
              <w:jc w:val="left"/>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sz w:val="24"/>
                <w:szCs w:val="24"/>
              </w:rPr>
              <w:t>根据实际情况选填系统类型（办公类系统、业务应 用类系统、门户网站、宣传微博/微信公众号、硬 件类系统、工具类系统、其他）</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w:t>
            </w:r>
          </w:p>
        </w:tc>
        <w:tc>
          <w:tcPr>
            <w:tcW w:w="2187" w:type="dxa"/>
            <w:vAlign w:val="center"/>
          </w:tcPr>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rPr>
              <w:t>系统功能、服务简介</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填写信息系统概述，包括但不限于系统功能、服务简介等内容</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2"/>
                <w:sz w:val="21"/>
                <w:szCs w:val="22"/>
                <w:lang w:val="en-US" w:eastAsia="zh-CN" w:bidi="ar-SA"/>
              </w:rPr>
            </w:pPr>
            <w:r>
              <w:rPr>
                <w:rFonts w:hint="eastAsia" w:ascii="仿宋_GB2312" w:hAnsi="仿宋_GB2312" w:eastAsia="仿宋_GB2312" w:cs="仿宋_GB2312"/>
                <w:b/>
                <w:bCs/>
                <w:color w:val="auto"/>
                <w:kern w:val="2"/>
                <w:sz w:val="21"/>
                <w:szCs w:val="22"/>
                <w:lang w:val="en-US" w:eastAsia="zh-CN" w:bidi="ar-SA"/>
              </w:rPr>
              <w:t>5</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系统功能清单</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填写信息系统主要功能模块，如信息系统普查模块、 数据目录编制模块、归集工单模块等。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2"/>
                <w:sz w:val="21"/>
                <w:szCs w:val="22"/>
                <w:lang w:val="en-US" w:eastAsia="zh-CN" w:bidi="ar-SA"/>
              </w:rPr>
            </w:pPr>
            <w:r>
              <w:rPr>
                <w:rFonts w:hint="eastAsia" w:ascii="仿宋_GB2312" w:hAnsi="仿宋_GB2312" w:eastAsia="仿宋_GB2312" w:cs="仿宋_GB2312"/>
                <w:b/>
                <w:bCs/>
                <w:color w:val="auto"/>
                <w:kern w:val="2"/>
                <w:sz w:val="21"/>
                <w:szCs w:val="22"/>
                <w:lang w:val="en-US" w:eastAsia="zh-CN" w:bidi="ar-SA"/>
              </w:rPr>
              <w:t>6</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系统组件清单</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填写该信息系统使用的通用组件名称，如单点登录、 LBS（位置服务）等。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7</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项目立项审批部门</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填写立项审批部门名称（自建系统填写“联合预审，财政”；上级配发填写上级部门名称）</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8</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项目立项审批日期</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填写预算涉及的年度起始日期，格式2017-01-01，若未开始，则填写“无”，只知月份的，日均填写01</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val="en-US" w:eastAsia="zh-CN"/>
              </w:rPr>
              <w:t>9</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预算项目名称</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填写预算项目名称</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预算涉及的年度起</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填写预算涉及的年度起始日期，格式2017-01-01，若未开始，则填写“无”，只知月份的，日均填写01</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11</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预算涉及的年度止</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填写预算涉及的年度截止日期，格式2017-01-01，若未完成，则填写“无”，只知月份的，日均填写01</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12</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是否为僵尸系统</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根据实际情况选填（是/否）</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13</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系统开始使用日期</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填写系统开始使用日期，格式2017-01-01，若系统正在建设中，则填写“无”，只知月份的，日均填写01</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14</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系统停止使用日期</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填写系统停止使用日期，格式2017-01-01，若系统正常运行中，则填写“无”，只知月份的，日均填写01</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15</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系统状态</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根据实际情况选填系统状态（建设中/运行中/停用/其他）可多选</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16</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建设资金来源</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根据实际情况选填建设资金来源（上级配套/财政/单位自筹/其他）可多选</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17</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归口业务处室</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填写归口业务处室名称（全称）</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18</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处室联系人</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填写处室联系人姓名</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19</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处室联系方式</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填写处室联系方式，若填写固定电话请加区号</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20</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系统安全责任人</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填写负责该系统安全的责任人</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21</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责任人联系方式</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填写负责该系统安全的责任人联系方式</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22</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负责该系统安全的责任人联系方式</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填写负责该系统安全的主管领导</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23</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主管领导联系方式</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填写负责该系统安全的主管领导联系方式</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24</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是</w:t>
            </w:r>
            <w:r>
              <w:rPr>
                <w:rFonts w:hint="eastAsia" w:ascii="仿宋_GB2312" w:hAnsi="仿宋_GB2312" w:eastAsia="仿宋_GB2312" w:cs="仿宋_GB2312"/>
                <w:b/>
                <w:bCs/>
                <w:color w:val="auto"/>
                <w:sz w:val="24"/>
                <w:szCs w:val="24"/>
              </w:rPr>
              <w:t>否有独立 app</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该</w:t>
            </w:r>
            <w:r>
              <w:rPr>
                <w:rFonts w:hint="eastAsia" w:ascii="仿宋_GB2312" w:hAnsi="仿宋_GB2312" w:eastAsia="仿宋_GB2312" w:cs="仿宋_GB2312"/>
                <w:b/>
                <w:bCs/>
                <w:color w:val="auto"/>
                <w:sz w:val="24"/>
                <w:szCs w:val="24"/>
              </w:rPr>
              <w:t>系统是否有独立的 APP</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25</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系统部署情况</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根据实际情况选填系统部署情况（自建机房/租用机房/政务云/第三方云）</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26</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资源清单</w:t>
            </w:r>
          </w:p>
        </w:tc>
        <w:tc>
          <w:tcPr>
            <w:tcW w:w="5468" w:type="dxa"/>
            <w:vAlign w:val="center"/>
          </w:tcPr>
          <w:p>
            <w:pPr>
              <w:widowControl/>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若系统部署情况为自建机房/租用机房，则填报物理资源清单，如物理服务器X台、存储X台。</w:t>
            </w:r>
          </w:p>
          <w:p>
            <w:pPr>
              <w:widowControl/>
              <w:jc w:val="left"/>
              <w:rPr>
                <w:rFonts w:hint="eastAsia" w:ascii="仿宋_GB2312" w:hAnsi="仿宋_GB2312" w:eastAsia="仿宋_GB2312" w:cs="仿宋_GB2312"/>
              </w:rPr>
            </w:pPr>
            <w:r>
              <w:rPr>
                <w:rFonts w:hint="eastAsia" w:ascii="仿宋_GB2312" w:hAnsi="仿宋_GB2312" w:eastAsia="仿宋_GB2312" w:cs="仿宋_GB2312"/>
                <w:sz w:val="24"/>
                <w:szCs w:val="24"/>
              </w:rPr>
              <w:t>若系统部署情况为</w:t>
            </w:r>
            <w:r>
              <w:rPr>
                <w:rFonts w:hint="eastAsia" w:ascii="仿宋_GB2312" w:hAnsi="仿宋_GB2312" w:eastAsia="仿宋_GB2312" w:cs="仿宋_GB2312"/>
                <w:kern w:val="0"/>
                <w:sz w:val="24"/>
              </w:rPr>
              <w:t>政务云/第三方云</w:t>
            </w:r>
            <w:r>
              <w:rPr>
                <w:rFonts w:hint="eastAsia" w:ascii="仿宋_GB2312" w:hAnsi="仿宋_GB2312" w:eastAsia="仿宋_GB2312" w:cs="仿宋_GB2312"/>
                <w:sz w:val="24"/>
                <w:szCs w:val="24"/>
              </w:rPr>
              <w:t>，则填报云资源清单，如公有云区：ECS10个、RDS2个、SLB1个、OSS1个;专有云区：ECS8个、REDIS1个、MQ1个。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27</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未上政务云原因</w:t>
            </w:r>
          </w:p>
        </w:tc>
        <w:tc>
          <w:tcPr>
            <w:tcW w:w="5468"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sz w:val="24"/>
                <w:szCs w:val="24"/>
              </w:rPr>
              <w:t>若系统部署情况为自建机房/租用机房/第三方云，此项必填。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28</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上政务云时间计划</w:t>
            </w:r>
          </w:p>
        </w:tc>
        <w:tc>
          <w:tcPr>
            <w:tcW w:w="5468"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sz w:val="24"/>
                <w:szCs w:val="24"/>
              </w:rPr>
              <w:t>若系统部署情况为自建机房/租用机房/第三方云，此项必填。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29</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网络环境</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根据实际情况选填网络环境（政务内网/政务外网/互联网/业务专网/单机）可多选，选择“业务专网”时需填写具体情况</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30</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使用范围-区域</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根据实际情况选填使用范围-区域（省/地市/县（区）/乡（镇）/社区）可多选</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31</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使用范围-用户</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根据实际情况选填使用范围-用户（处室内部/本部门本级/系统内地方各级/社会公众/其他）可多选，选择“其他”时需填写具体情况</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32</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IP地址</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填写信息系统对应的IP地址，有多个的可以填写对个，例如172.121.12.1</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33</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系统访问/登录地址</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填写系统访问/登录地址，有域名的填写域名地址。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34</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建设层级</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根据实际情况选择信息系统建设的层级（国家、省级、市级、县（市、区））</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35</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数据库格式</w:t>
            </w:r>
          </w:p>
        </w:tc>
        <w:tc>
          <w:tcPr>
            <w:tcW w:w="5468" w:type="dxa"/>
            <w:vAlign w:val="center"/>
          </w:tcPr>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根据实际情况选填数据库格式（My SQL/MS SQL/Ora</w:t>
            </w:r>
          </w:p>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cle/Sybase/DB2/Hbase/Access/其他）可多选</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36</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数据规模（G）</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填写信息系统数据规模（单位G）</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37</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数据总量（条）</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填写信息系统数据总量（单位条）</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38</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数据月增长情况（M）</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填写信息系统数据增长情况，按每月业务发生估算数据增长量（单位M）</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39</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存量数据时间范围</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填写信息系统存量数据范围，比如2000年-至今</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40</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服务器数量</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填写信息系统部署所需要的对应服务器数量</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41</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是否在用其它部门数据</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根据实际情况选填（是/否）</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42</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等级保护</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根据实际情况选填等级保护（一级/二级/三级/四级/五级/未备案）</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43</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等保备案机关</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填写等保备案证明出具机关名称（省公安厅/XX市公安局/XX县（区、市）公安局/无）</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44</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等保备案时间</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填写等保备案证明出具日期,格式2017-01-01，若未备案，则填写“无”，只知月份的，日均填写01</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45</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等保备案编号</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填写等保备案证明编号，若未备案，则填写“无”</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46</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等保测评机构</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填写等保测评机构名称，若未测评，则填写“无”</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47</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等保测评时间</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填写等保测评时间，格式2017-01-01，若未测评，则填写“无”，只知月份的，日均填写01</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48</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等保测评得分</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填写等保测评得分，若未测评，则填写“无”</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49</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系统开发厂商</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填写系统开发厂商名称（全称）</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50</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厂商联系人</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填写厂商联系人姓名</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51</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厂商联系方式</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填写厂商联系方式，若填写固定电话请加区号</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52</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系统运维厂商</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填写系统开发厂商名称（全称）</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53</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厂商联系人</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填写厂商联系人姓名</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pStyle w:val="2"/>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szCs w:val="22"/>
                <w:lang w:val="en-US" w:eastAsia="zh-CN" w:bidi="ar-SA"/>
              </w:rPr>
              <w:t>54</w:t>
            </w:r>
          </w:p>
        </w:tc>
        <w:tc>
          <w:tcPr>
            <w:tcW w:w="2187" w:type="dxa"/>
            <w:vAlign w:val="center"/>
          </w:tcPr>
          <w:p>
            <w:pPr>
              <w:widowControl/>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厂商联系方式</w:t>
            </w:r>
          </w:p>
        </w:tc>
        <w:tc>
          <w:tcPr>
            <w:tcW w:w="5468" w:type="dxa"/>
            <w:vAlign w:val="center"/>
          </w:tcPr>
          <w:p>
            <w:pPr>
              <w:widowControl/>
              <w:jc w:val="left"/>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rPr>
              <w:t>填写厂商联系方式，若填写固定电话请加区号</w:t>
            </w:r>
            <w:r>
              <w:rPr>
                <w:rFonts w:hint="eastAsia" w:ascii="仿宋_GB2312" w:hAnsi="仿宋_GB2312" w:eastAsia="仿宋_GB2312" w:cs="仿宋_GB2312"/>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55</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安全开发厂商</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填写安全开发厂商名称（全称），没有，则填写“无”</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56</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厂商联系人</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填写厂商联系人姓名，没有，则填写“无”</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57</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厂商联系方式</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填写厂商联系方式，若填写固定电话请加区号，没有，则填写“无”</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7" w:type="dxa"/>
            <w:vAlign w:val="center"/>
          </w:tcPr>
          <w:p>
            <w:pPr>
              <w:widowControl/>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58</w:t>
            </w:r>
          </w:p>
        </w:tc>
        <w:tc>
          <w:tcPr>
            <w:tcW w:w="2187" w:type="dxa"/>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安全服务类型</w:t>
            </w:r>
          </w:p>
        </w:tc>
        <w:tc>
          <w:tcPr>
            <w:tcW w:w="5468" w:type="dxa"/>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填写安全厂商提供的服务类型（安全咨询/风险评估/安全测评/安全加固/应急响应/其他/无）</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67" w:type="dxa"/>
            <w:vAlign w:val="center"/>
          </w:tcPr>
          <w:p>
            <w:pPr>
              <w:widowControl/>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lang w:val="en-US" w:eastAsia="zh-CN"/>
              </w:rPr>
              <w:t>59</w:t>
            </w:r>
          </w:p>
        </w:tc>
        <w:tc>
          <w:tcPr>
            <w:tcW w:w="2187" w:type="dxa"/>
            <w:vAlign w:val="center"/>
          </w:tcPr>
          <w:p>
            <w:pPr>
              <w:widowControl/>
              <w:jc w:val="center"/>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rPr>
              <w:t>关联业务情况</w:t>
            </w:r>
          </w:p>
        </w:tc>
        <w:tc>
          <w:tcPr>
            <w:tcW w:w="5468" w:type="dxa"/>
            <w:vAlign w:val="center"/>
          </w:tcPr>
          <w:p>
            <w:pPr>
              <w:widowControl/>
              <w:jc w:val="left"/>
              <w:rPr>
                <w:rFonts w:hint="eastAsia" w:ascii="仿宋_GB2312" w:hAnsi="仿宋_GB2312" w:eastAsia="仿宋_GB2312" w:cs="仿宋_GB2312"/>
                <w:b/>
                <w:bCs/>
                <w:color w:val="auto"/>
                <w:kern w:val="0"/>
                <w:sz w:val="24"/>
                <w:szCs w:val="22"/>
                <w:lang w:val="en-US" w:eastAsia="zh-CN" w:bidi="ar-SA"/>
              </w:rPr>
            </w:pPr>
            <w:r>
              <w:rPr>
                <w:rFonts w:hint="eastAsia" w:ascii="仿宋_GB2312" w:hAnsi="仿宋_GB2312" w:eastAsia="仿宋_GB2312" w:cs="仿宋_GB2312"/>
                <w:b/>
                <w:bCs/>
                <w:color w:val="auto"/>
                <w:kern w:val="0"/>
                <w:sz w:val="24"/>
              </w:rPr>
              <w:t>项目同部门基础业务（源自三定方案）、核心业务（重大任务等）关系</w:t>
            </w:r>
            <w:r>
              <w:rPr>
                <w:rFonts w:hint="eastAsia" w:ascii="仿宋_GB2312" w:hAnsi="仿宋_GB2312" w:eastAsia="仿宋_GB2312" w:cs="仿宋_GB2312"/>
                <w:b/>
                <w:bCs/>
                <w:color w:val="auto"/>
                <w:kern w:val="0"/>
                <w:sz w:val="24"/>
                <w:lang w:eastAsia="zh-CN"/>
              </w:rPr>
              <w:t>。</w:t>
            </w:r>
          </w:p>
        </w:tc>
      </w:tr>
    </w:tbl>
    <w:p>
      <w:pPr>
        <w:pStyle w:val="2"/>
        <w:rPr>
          <w:rFonts w:hint="eastAsia" w:eastAsia="黑体"/>
          <w:sz w:val="32"/>
          <w:szCs w:val="32"/>
        </w:rPr>
      </w:pPr>
    </w:p>
    <w:p>
      <w:pPr>
        <w:pStyle w:val="2"/>
        <w:rPr>
          <w:rFonts w:hint="eastAsia" w:eastAsia="黑体"/>
          <w:sz w:val="32"/>
          <w:szCs w:val="32"/>
        </w:rPr>
      </w:pPr>
    </w:p>
    <w:p>
      <w:pPr>
        <w:pStyle w:val="2"/>
        <w:rPr>
          <w:rFonts w:hint="eastAsia" w:eastAsia="黑体"/>
          <w:sz w:val="32"/>
          <w:szCs w:val="32"/>
        </w:rPr>
      </w:pPr>
    </w:p>
    <w:p>
      <w:pPr>
        <w:pStyle w:val="2"/>
        <w:rPr>
          <w:rFonts w:hint="eastAsia" w:eastAsia="黑体"/>
          <w:sz w:val="32"/>
          <w:szCs w:val="32"/>
        </w:rPr>
      </w:pPr>
    </w:p>
    <w:p>
      <w:pPr>
        <w:pStyle w:val="2"/>
        <w:rPr>
          <w:rFonts w:hint="eastAsia" w:eastAsia="黑体"/>
          <w:sz w:val="32"/>
          <w:szCs w:val="32"/>
        </w:rPr>
      </w:pPr>
    </w:p>
    <w:p>
      <w:pPr>
        <w:pStyle w:val="2"/>
        <w:rPr>
          <w:rFonts w:eastAsia="黑体"/>
          <w:sz w:val="32"/>
          <w:szCs w:val="32"/>
        </w:rPr>
      </w:pPr>
      <w:r>
        <w:rPr>
          <w:rFonts w:hint="eastAsia" w:eastAsia="黑体"/>
          <w:sz w:val="32"/>
          <w:szCs w:val="32"/>
        </w:rPr>
        <w:t>二、信息系统普查示例</w:t>
      </w:r>
    </w:p>
    <w:tbl>
      <w:tblPr>
        <w:tblStyle w:val="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2105"/>
        <w:gridCol w:w="1097"/>
        <w:gridCol w:w="1014"/>
        <w:gridCol w:w="778"/>
        <w:gridCol w:w="1172"/>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信息系统名称</w:t>
            </w:r>
          </w:p>
        </w:tc>
        <w:tc>
          <w:tcPr>
            <w:tcW w:w="116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color w:val="auto"/>
                <w:spacing w:val="-23"/>
                <w:kern w:val="0"/>
                <w:sz w:val="20"/>
                <w:szCs w:val="20"/>
              </w:rPr>
            </w:pPr>
            <w:r>
              <w:rPr>
                <w:rFonts w:hint="eastAsia" w:ascii="仿宋_GB2312" w:hAnsi="仿宋_GB2312" w:eastAsia="仿宋_GB2312" w:cs="仿宋_GB2312"/>
                <w:b w:val="0"/>
                <w:bCs w:val="0"/>
                <w:color w:val="auto"/>
                <w:kern w:val="0"/>
                <w:sz w:val="20"/>
                <w:szCs w:val="20"/>
                <w:lang w:val="en-US" w:eastAsia="zh-CN" w:bidi="ar"/>
              </w:rPr>
              <w:t>XXXX 系统</w:t>
            </w:r>
          </w:p>
        </w:tc>
        <w:tc>
          <w:tcPr>
            <w:tcW w:w="1595"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系统所属部门</w:t>
            </w:r>
          </w:p>
        </w:tc>
        <w:tc>
          <w:tcPr>
            <w:tcW w:w="101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 xml:space="preserve">XXX 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val="0"/>
                <w:color w:val="auto"/>
                <w:kern w:val="0"/>
                <w:sz w:val="20"/>
                <w:szCs w:val="20"/>
              </w:rPr>
            </w:pPr>
            <w:r>
              <w:rPr>
                <w:rFonts w:hint="eastAsia" w:ascii="仿宋_GB2312" w:hAnsi="仿宋_GB2312" w:eastAsia="仿宋_GB2312" w:cs="仿宋_GB2312"/>
                <w:b/>
                <w:bCs w:val="0"/>
                <w:color w:val="auto"/>
                <w:kern w:val="0"/>
                <w:sz w:val="20"/>
                <w:szCs w:val="20"/>
                <w:lang w:val="en-US" w:eastAsia="zh-CN" w:bidi="ar"/>
              </w:rPr>
              <w:t>信息系统类型</w:t>
            </w:r>
          </w:p>
        </w:tc>
        <w:tc>
          <w:tcPr>
            <w:tcW w:w="3774"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
                <w:bCs w:val="0"/>
                <w:color w:val="auto"/>
                <w:kern w:val="0"/>
                <w:sz w:val="20"/>
                <w:szCs w:val="20"/>
              </w:rPr>
            </w:pPr>
            <w:r>
              <w:rPr>
                <w:rFonts w:hint="eastAsia" w:ascii="仿宋_GB2312" w:hAnsi="仿宋_GB2312" w:eastAsia="仿宋_GB2312" w:cs="仿宋_GB2312"/>
                <w:b w:val="0"/>
                <w:bCs/>
                <w:color w:val="auto"/>
                <w:kern w:val="0"/>
                <w:sz w:val="20"/>
                <w:szCs w:val="20"/>
                <w:lang w:val="en-US" w:eastAsia="zh-CN" w:bidi="ar"/>
              </w:rPr>
              <w:t>业务应用类系统</w:t>
            </w:r>
            <w:r>
              <w:rPr>
                <w:rFonts w:hint="eastAsia" w:ascii="仿宋_GB2312" w:hAnsi="仿宋_GB2312" w:eastAsia="仿宋_GB2312" w:cs="仿宋_GB2312"/>
                <w:b/>
                <w:bCs w:val="0"/>
                <w:color w:val="auto"/>
                <w:kern w:val="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系统功能、服务简介</w:t>
            </w:r>
          </w:p>
        </w:tc>
        <w:tc>
          <w:tcPr>
            <w:tcW w:w="3774"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统一申报、业务流转、业务办理、办件公告等功能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color w:val="auto"/>
                <w:kern w:val="0"/>
                <w:sz w:val="20"/>
                <w:szCs w:val="20"/>
                <w:lang w:val="en-US" w:eastAsia="zh-CN" w:bidi="ar"/>
              </w:rPr>
              <w:t>系统功能清单</w:t>
            </w:r>
          </w:p>
        </w:tc>
        <w:tc>
          <w:tcPr>
            <w:tcW w:w="3774"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1. 信息系统普查模块 2. 数据目录编制模块 3. 数据归集工单模块 4. 数据供需对接模块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0"/>
                <w:szCs w:val="20"/>
                <w:lang w:val="en-US" w:eastAsia="zh-CN"/>
              </w:rPr>
            </w:pPr>
            <w:r>
              <w:rPr>
                <w:rFonts w:hint="eastAsia" w:ascii="仿宋_GB2312" w:hAnsi="仿宋_GB2312" w:eastAsia="仿宋_GB2312" w:cs="仿宋_GB2312"/>
                <w:b/>
                <w:color w:val="auto"/>
                <w:kern w:val="0"/>
                <w:sz w:val="20"/>
                <w:szCs w:val="20"/>
                <w:lang w:val="en-US" w:eastAsia="zh-CN" w:bidi="ar"/>
              </w:rPr>
              <w:t>系统组件清单</w:t>
            </w:r>
          </w:p>
        </w:tc>
        <w:tc>
          <w:tcPr>
            <w:tcW w:w="3774"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1.全省统一用户体系单点登录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项目立项审批部门</w:t>
            </w:r>
          </w:p>
        </w:tc>
        <w:tc>
          <w:tcPr>
            <w:tcW w:w="116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联合预审</w:t>
            </w:r>
          </w:p>
        </w:tc>
        <w:tc>
          <w:tcPr>
            <w:tcW w:w="1165" w:type="pct"/>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bCs/>
                <w:color w:val="auto"/>
                <w:spacing w:val="0"/>
                <w:kern w:val="0"/>
                <w:sz w:val="20"/>
                <w:szCs w:val="20"/>
              </w:rPr>
            </w:pPr>
            <w:r>
              <w:rPr>
                <w:rFonts w:hint="eastAsia" w:ascii="仿宋_GB2312" w:hAnsi="仿宋_GB2312" w:eastAsia="仿宋_GB2312" w:cs="仿宋_GB2312"/>
                <w:b/>
                <w:bCs/>
                <w:color w:val="auto"/>
                <w:spacing w:val="0"/>
                <w:kern w:val="0"/>
                <w:sz w:val="20"/>
                <w:szCs w:val="20"/>
              </w:rPr>
              <w:t>项目立项审批日期</w:t>
            </w:r>
          </w:p>
        </w:tc>
        <w:tc>
          <w:tcPr>
            <w:tcW w:w="1447"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2014-02-01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auto"/>
                <w:kern w:val="0"/>
                <w:sz w:val="20"/>
                <w:szCs w:val="20"/>
              </w:rPr>
            </w:pPr>
          </w:p>
        </w:tc>
        <w:tc>
          <w:tcPr>
            <w:tcW w:w="11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0"/>
                <w:szCs w:val="20"/>
              </w:rPr>
            </w:pPr>
          </w:p>
        </w:tc>
        <w:tc>
          <w:tcPr>
            <w:tcW w:w="116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auto"/>
                <w:spacing w:val="0"/>
                <w:kern w:val="0"/>
                <w:sz w:val="20"/>
                <w:szCs w:val="20"/>
              </w:rPr>
            </w:pPr>
          </w:p>
        </w:tc>
        <w:tc>
          <w:tcPr>
            <w:tcW w:w="1447"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预算项目名称</w:t>
            </w:r>
          </w:p>
        </w:tc>
        <w:tc>
          <w:tcPr>
            <w:tcW w:w="116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color w:val="auto"/>
                <w:spacing w:val="-11"/>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bidi="ar"/>
              </w:rPr>
              <w:t>XXX建设项目</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spacing w:val="0"/>
                <w:kern w:val="0"/>
                <w:sz w:val="20"/>
                <w:szCs w:val="20"/>
              </w:rPr>
            </w:pPr>
            <w:r>
              <w:rPr>
                <w:rFonts w:hint="eastAsia" w:ascii="仿宋_GB2312" w:hAnsi="仿宋_GB2312" w:eastAsia="仿宋_GB2312" w:cs="仿宋_GB2312"/>
                <w:b/>
                <w:bCs/>
                <w:color w:val="auto"/>
                <w:spacing w:val="0"/>
                <w:kern w:val="0"/>
                <w:sz w:val="20"/>
                <w:szCs w:val="20"/>
              </w:rPr>
              <w:t>预算涉及的年度起</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2014-02-01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预算涉及的年度止</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2015-12-31</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是否为僵尸系统</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系统开始使用日期</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2014-06-25</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spacing w:val="0"/>
                <w:kern w:val="0"/>
                <w:sz w:val="20"/>
                <w:szCs w:val="20"/>
              </w:rPr>
              <w:t>系统停止使用日期</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系统状态</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运行中</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建设资金来源</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归口业务处室</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应用处</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处室联系人</w:t>
            </w: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XX</w:t>
            </w:r>
          </w:p>
        </w:tc>
        <w:tc>
          <w:tcPr>
            <w:tcW w:w="64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处室联系方式</w:t>
            </w:r>
          </w:p>
        </w:tc>
        <w:tc>
          <w:tcPr>
            <w:tcW w:w="370"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color w:val="auto"/>
                <w:kern w:val="0"/>
                <w:sz w:val="20"/>
                <w:szCs w:val="20"/>
                <w:lang w:val="en-US" w:eastAsia="zh-CN" w:bidi="ar"/>
              </w:rPr>
              <w:t>系统安全责任人</w:t>
            </w:r>
          </w:p>
        </w:tc>
        <w:tc>
          <w:tcPr>
            <w:tcW w:w="116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XX</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color w:val="auto"/>
                <w:kern w:val="0"/>
                <w:sz w:val="20"/>
                <w:szCs w:val="20"/>
                <w:lang w:val="en-US" w:eastAsia="zh-CN" w:bidi="ar"/>
              </w:rPr>
              <w:t>联系方式</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lang w:val="en-US" w:eastAsia="zh-CN" w:bidi="ar"/>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color w:val="auto"/>
                <w:kern w:val="0"/>
                <w:sz w:val="20"/>
                <w:szCs w:val="20"/>
                <w:lang w:val="en-US" w:eastAsia="zh-CN" w:bidi="ar"/>
              </w:rPr>
              <w:t>系统安全主管领导</w:t>
            </w:r>
          </w:p>
        </w:tc>
        <w:tc>
          <w:tcPr>
            <w:tcW w:w="116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XX</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color w:val="auto"/>
                <w:kern w:val="0"/>
                <w:sz w:val="20"/>
                <w:szCs w:val="20"/>
                <w:lang w:val="en-US" w:eastAsia="zh-CN" w:bidi="ar"/>
              </w:rPr>
              <w:t>联系方式</w:t>
            </w:r>
          </w:p>
        </w:tc>
        <w:tc>
          <w:tcPr>
            <w:tcW w:w="42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XX</w:t>
            </w:r>
          </w:p>
        </w:tc>
        <w:tc>
          <w:tcPr>
            <w:tcW w:w="6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color w:val="auto"/>
                <w:kern w:val="0"/>
                <w:sz w:val="20"/>
                <w:szCs w:val="20"/>
                <w:lang w:val="en-US" w:eastAsia="zh-CN" w:bidi="ar"/>
              </w:rPr>
            </w:pPr>
            <w:r>
              <w:rPr>
                <w:rFonts w:hint="eastAsia" w:ascii="仿宋_GB2312" w:hAnsi="仿宋_GB2312" w:eastAsia="仿宋_GB2312" w:cs="仿宋_GB2312"/>
                <w:b/>
                <w:color w:val="auto"/>
                <w:kern w:val="0"/>
                <w:sz w:val="20"/>
                <w:szCs w:val="20"/>
                <w:lang w:val="en-US" w:eastAsia="zh-CN" w:bidi="ar"/>
              </w:rPr>
              <w:t>是否有</w:t>
            </w:r>
          </w:p>
          <w:p>
            <w:pPr>
              <w:keepNext w:val="0"/>
              <w:keepLines w:val="0"/>
              <w:widowControl/>
              <w:suppressLineNumbers w:val="0"/>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color w:val="auto"/>
                <w:kern w:val="0"/>
                <w:sz w:val="20"/>
                <w:szCs w:val="20"/>
                <w:lang w:val="en-US" w:eastAsia="zh-CN" w:bidi="ar"/>
              </w:rPr>
              <w:t>独立 app</w:t>
            </w:r>
          </w:p>
        </w:tc>
        <w:tc>
          <w:tcPr>
            <w:tcW w:w="37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系统部署情况</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全省统一云平台</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网络环境</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政务外网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资源清单</w:t>
            </w:r>
          </w:p>
        </w:tc>
        <w:tc>
          <w:tcPr>
            <w:tcW w:w="3774"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公有云区：ECS10个、RDS2个、SLB1个、OSS1个、WAF1个；</w:t>
            </w:r>
          </w:p>
          <w:p>
            <w:pPr>
              <w:widowControl/>
              <w:jc w:val="center"/>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专有云区：ECS8个、REDIS1个、MQ1个；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使用范围-区域</w:t>
            </w:r>
          </w:p>
        </w:tc>
        <w:tc>
          <w:tcPr>
            <w:tcW w:w="116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省，地市,县（区）,乡（镇）,社区</w:t>
            </w:r>
          </w:p>
        </w:tc>
        <w:tc>
          <w:tcPr>
            <w:tcW w:w="1165"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使用范围-用户</w:t>
            </w:r>
          </w:p>
        </w:tc>
        <w:tc>
          <w:tcPr>
            <w:tcW w:w="1447" w:type="pct"/>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本部门本级,系统内地方各级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auto"/>
                <w:kern w:val="0"/>
                <w:sz w:val="20"/>
                <w:szCs w:val="20"/>
                <w:highlight w:val="yellow"/>
              </w:rPr>
            </w:pPr>
          </w:p>
        </w:tc>
        <w:tc>
          <w:tcPr>
            <w:tcW w:w="11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0"/>
                <w:szCs w:val="20"/>
                <w:highlight w:val="yellow"/>
              </w:rPr>
            </w:pPr>
          </w:p>
        </w:tc>
        <w:tc>
          <w:tcPr>
            <w:tcW w:w="116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auto"/>
                <w:kern w:val="0"/>
                <w:sz w:val="20"/>
                <w:szCs w:val="20"/>
                <w:highlight w:val="yellow"/>
              </w:rPr>
            </w:pPr>
          </w:p>
        </w:tc>
        <w:tc>
          <w:tcPr>
            <w:tcW w:w="1447" w:type="pct"/>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IP地址</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171.12.12.12</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建设层级</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color w:val="auto"/>
                <w:kern w:val="0"/>
                <w:sz w:val="20"/>
                <w:szCs w:val="20"/>
                <w:lang w:val="en-US" w:eastAsia="zh-CN" w:bidi="ar"/>
              </w:rPr>
              <w:t>系统访问地址</w:t>
            </w:r>
          </w:p>
        </w:tc>
        <w:tc>
          <w:tcPr>
            <w:tcW w:w="3774" w:type="pct"/>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http://dw.zj.gov.cn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数据库格式</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My SQL</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数据规模（G）</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2000T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数据总量（条）</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12000</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数据月增长情况（M）</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存量数据时间范围</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2000年-至今</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服务器数量</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spacing w:val="-11"/>
                <w:kern w:val="0"/>
                <w:sz w:val="20"/>
                <w:szCs w:val="20"/>
              </w:rPr>
              <w:t>是否使用其他部门数据</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否</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等级保护</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等保备案机关</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省公安厅</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等保备案时间</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2019-10-15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等保备案编号</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33000099069-XXXXX</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等保测评机构</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等保测评时间</w:t>
            </w:r>
          </w:p>
        </w:tc>
        <w:tc>
          <w:tcPr>
            <w:tcW w:w="1162"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2019-07-15</w:t>
            </w:r>
          </w:p>
        </w:tc>
        <w:tc>
          <w:tcPr>
            <w:tcW w:w="11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等保测评得分</w:t>
            </w:r>
          </w:p>
        </w:tc>
        <w:tc>
          <w:tcPr>
            <w:tcW w:w="1447"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关联业务情况</w:t>
            </w:r>
          </w:p>
        </w:tc>
        <w:tc>
          <w:tcPr>
            <w:tcW w:w="3774"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开发厂商</w:t>
            </w:r>
          </w:p>
        </w:tc>
        <w:tc>
          <w:tcPr>
            <w:tcW w:w="116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XXX 公司</w:t>
            </w:r>
          </w:p>
        </w:tc>
        <w:tc>
          <w:tcPr>
            <w:tcW w:w="60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联系人</w:t>
            </w:r>
          </w:p>
        </w:tc>
        <w:tc>
          <w:tcPr>
            <w:tcW w:w="55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XX </w:t>
            </w: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联系方式</w:t>
            </w:r>
          </w:p>
        </w:tc>
        <w:tc>
          <w:tcPr>
            <w:tcW w:w="101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color w:val="auto"/>
                <w:kern w:val="0"/>
                <w:sz w:val="20"/>
                <w:szCs w:val="20"/>
                <w:lang w:val="en-US" w:eastAsia="zh-CN" w:bidi="ar"/>
              </w:rPr>
              <w:t>运维厂商</w:t>
            </w:r>
          </w:p>
        </w:tc>
        <w:tc>
          <w:tcPr>
            <w:tcW w:w="116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XXX 公司</w:t>
            </w:r>
          </w:p>
        </w:tc>
        <w:tc>
          <w:tcPr>
            <w:tcW w:w="60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lang w:val="en-US" w:eastAsia="zh-CN" w:bidi="ar-SA"/>
              </w:rPr>
            </w:pPr>
            <w:r>
              <w:rPr>
                <w:rFonts w:hint="eastAsia" w:ascii="仿宋_GB2312" w:hAnsi="仿宋_GB2312" w:eastAsia="仿宋_GB2312" w:cs="仿宋_GB2312"/>
                <w:b/>
                <w:bCs/>
                <w:color w:val="auto"/>
                <w:kern w:val="0"/>
                <w:sz w:val="20"/>
                <w:szCs w:val="20"/>
              </w:rPr>
              <w:t>联系人</w:t>
            </w:r>
          </w:p>
        </w:tc>
        <w:tc>
          <w:tcPr>
            <w:tcW w:w="55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rPr>
              <w:t>XX</w:t>
            </w:r>
            <w:r>
              <w:rPr>
                <w:rFonts w:hint="eastAsia" w:ascii="仿宋_GB2312" w:hAnsi="仿宋_GB2312" w:eastAsia="仿宋_GB2312" w:cs="仿宋_GB2312"/>
                <w:color w:val="auto"/>
                <w:kern w:val="0"/>
                <w:sz w:val="20"/>
                <w:szCs w:val="20"/>
              </w:rPr>
              <w:t xml:space="preserve"> </w:t>
            </w: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lang w:val="en-US" w:eastAsia="zh-CN" w:bidi="ar-SA"/>
              </w:rPr>
            </w:pPr>
            <w:r>
              <w:rPr>
                <w:rFonts w:hint="eastAsia" w:ascii="仿宋_GB2312" w:hAnsi="仿宋_GB2312" w:eastAsia="仿宋_GB2312" w:cs="仿宋_GB2312"/>
                <w:b/>
                <w:bCs/>
                <w:color w:val="auto"/>
                <w:kern w:val="0"/>
                <w:sz w:val="20"/>
                <w:szCs w:val="20"/>
              </w:rPr>
              <w:t>联系方式</w:t>
            </w:r>
          </w:p>
        </w:tc>
        <w:tc>
          <w:tcPr>
            <w:tcW w:w="101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auto"/>
                <w:kern w:val="0"/>
                <w:sz w:val="20"/>
                <w:szCs w:val="20"/>
                <w:lang w:val="en-US" w:eastAsia="zh-CN" w:bidi="ar-SA"/>
              </w:rPr>
            </w:pPr>
            <w:r>
              <w:rPr>
                <w:rFonts w:hint="eastAsia" w:ascii="仿宋_GB2312" w:hAnsi="仿宋_GB2312" w:eastAsia="仿宋_GB2312" w:cs="仿宋_GB2312"/>
                <w:b w:val="0"/>
                <w:bCs w:val="0"/>
                <w:color w:val="auto"/>
                <w:kern w:val="0"/>
                <w:sz w:val="20"/>
                <w:szCs w:val="20"/>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安全厂商</w:t>
            </w:r>
          </w:p>
        </w:tc>
        <w:tc>
          <w:tcPr>
            <w:tcW w:w="116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lang w:val="en-US" w:eastAsia="zh-CN" w:bidi="ar"/>
              </w:rPr>
              <w:t>XXX 公司</w:t>
            </w:r>
          </w:p>
        </w:tc>
        <w:tc>
          <w:tcPr>
            <w:tcW w:w="60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联系人</w:t>
            </w:r>
          </w:p>
        </w:tc>
        <w:tc>
          <w:tcPr>
            <w:tcW w:w="55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XX</w:t>
            </w:r>
          </w:p>
        </w:tc>
        <w:tc>
          <w:tcPr>
            <w:tcW w:w="42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联系方式</w:t>
            </w:r>
          </w:p>
        </w:tc>
        <w:tc>
          <w:tcPr>
            <w:tcW w:w="1017"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auto"/>
                <w:kern w:val="0"/>
                <w:sz w:val="20"/>
                <w:szCs w:val="20"/>
              </w:rPr>
            </w:pPr>
            <w:r>
              <w:rPr>
                <w:rFonts w:hint="eastAsia" w:ascii="仿宋_GB2312" w:hAnsi="仿宋_GB2312" w:eastAsia="仿宋_GB2312" w:cs="仿宋_GB2312"/>
                <w:b w:val="0"/>
                <w:bCs w:val="0"/>
                <w:color w:val="auto"/>
                <w:kern w:val="0"/>
                <w:sz w:val="20"/>
                <w:szCs w:val="20"/>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安全服务类型</w:t>
            </w:r>
          </w:p>
        </w:tc>
        <w:tc>
          <w:tcPr>
            <w:tcW w:w="3774"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安全咨询、风险评估、安全加固、应急响应</w:t>
            </w:r>
          </w:p>
        </w:tc>
      </w:tr>
    </w:tbl>
    <w:p>
      <w:pP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br w:type="page"/>
      </w:r>
    </w:p>
    <w:p>
      <w:pPr>
        <w:pStyle w:val="2"/>
        <w:rPr>
          <w:color w:val="000000"/>
          <w:kern w:val="0"/>
          <w:szCs w:val="21"/>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2</w:t>
      </w:r>
    </w:p>
    <w:p>
      <w:pPr>
        <w:widowControl/>
        <w:jc w:val="center"/>
        <w:textAlignment w:val="center"/>
        <w:rPr>
          <w:rFonts w:ascii="Times New Roman" w:hAnsi="Times New Roman" w:eastAsia="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w:t>
      </w:r>
      <w:r>
        <w:rPr>
          <w:rFonts w:hint="eastAsia" w:ascii="方正小标宋简体" w:hAnsi="方正小标宋简体" w:eastAsia="方正小标宋简体" w:cs="方正小标宋简体"/>
          <w:color w:val="000000"/>
          <w:kern w:val="0"/>
          <w:sz w:val="44"/>
          <w:szCs w:val="44"/>
          <w:lang w:val="en-US" w:eastAsia="zh-CN"/>
        </w:rPr>
        <w:t>1</w:t>
      </w:r>
      <w:r>
        <w:rPr>
          <w:rFonts w:hint="eastAsia" w:ascii="方正小标宋简体" w:hAnsi="方正小标宋简体" w:eastAsia="方正小标宋简体" w:cs="方正小标宋简体"/>
          <w:color w:val="000000"/>
          <w:kern w:val="0"/>
          <w:sz w:val="44"/>
          <w:szCs w:val="44"/>
        </w:rPr>
        <w:t>年数据目录编制规范</w:t>
      </w:r>
    </w:p>
    <w:p>
      <w:pPr>
        <w:pStyle w:val="2"/>
        <w:numPr>
          <w:ilvl w:val="-1"/>
          <w:numId w:val="0"/>
        </w:numPr>
        <w:spacing w:line="560" w:lineRule="exact"/>
        <w:rPr>
          <w:rFonts w:hint="eastAsia" w:eastAsia="黑体"/>
          <w:sz w:val="32"/>
          <w:szCs w:val="32"/>
        </w:rPr>
      </w:pPr>
      <w:r>
        <w:rPr>
          <w:rFonts w:hint="eastAsia" w:eastAsia="黑体"/>
          <w:sz w:val="32"/>
          <w:szCs w:val="32"/>
          <w:lang w:val="en-US" w:eastAsia="zh-CN"/>
        </w:rPr>
        <w:t>一、</w:t>
      </w:r>
      <w:r>
        <w:rPr>
          <w:rFonts w:hint="eastAsia" w:eastAsia="黑体"/>
          <w:sz w:val="32"/>
          <w:szCs w:val="32"/>
        </w:rPr>
        <w:t>数据目录编制元数据说明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注：加粗部分为新增字段</w:t>
      </w:r>
      <w:r>
        <w:rPr>
          <w:rFonts w:hint="eastAsia" w:ascii="仿宋_GB2312" w:hAnsi="仿宋_GB2312" w:eastAsia="仿宋_GB2312" w:cs="仿宋_GB2312"/>
          <w:sz w:val="32"/>
          <w:szCs w:val="32"/>
          <w:lang w:eastAsia="zh-CN"/>
        </w:rPr>
        <w:t>）</w:t>
      </w:r>
    </w:p>
    <w:tbl>
      <w:tblPr>
        <w:tblStyle w:val="7"/>
        <w:tblW w:w="0" w:type="auto"/>
        <w:tblInd w:w="1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081"/>
        <w:gridCol w:w="5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tblHeader/>
        </w:trPr>
        <w:tc>
          <w:tcPr>
            <w:tcW w:w="2537" w:type="dxa"/>
            <w:gridSpan w:val="2"/>
            <w:tcBorders>
              <w:top w:val="single" w:color="auto" w:sz="8" w:space="0"/>
              <w:left w:val="single" w:color="auto" w:sz="8" w:space="0"/>
              <w:bottom w:val="single" w:color="auto" w:sz="8" w:space="0"/>
              <w:right w:val="single" w:color="auto" w:sz="8" w:space="0"/>
            </w:tcBorders>
            <w:shd w:val="clear" w:color="auto" w:fill="F2F2F2"/>
            <w:vAlign w:val="center"/>
          </w:tcPr>
          <w:p>
            <w:pPr>
              <w:jc w:val="center"/>
              <w:rPr>
                <w:rFonts w:hint="eastAsia" w:ascii="黑体" w:hAnsi="黑体" w:eastAsia="黑体"/>
                <w:b w:val="0"/>
                <w:bCs/>
                <w:szCs w:val="21"/>
              </w:rPr>
            </w:pPr>
            <w:r>
              <w:rPr>
                <w:rFonts w:hint="eastAsia" w:ascii="黑体" w:hAnsi="黑体" w:eastAsia="黑体"/>
                <w:b w:val="0"/>
                <w:bCs/>
                <w:szCs w:val="21"/>
              </w:rPr>
              <w:t>元数据</w:t>
            </w:r>
          </w:p>
        </w:tc>
        <w:tc>
          <w:tcPr>
            <w:tcW w:w="5985" w:type="dxa"/>
            <w:tcBorders>
              <w:top w:val="single" w:color="auto" w:sz="8" w:space="0"/>
              <w:left w:val="single" w:color="auto" w:sz="8" w:space="0"/>
              <w:bottom w:val="single" w:color="auto" w:sz="8" w:space="0"/>
              <w:right w:val="single" w:color="auto" w:sz="8" w:space="0"/>
            </w:tcBorders>
            <w:shd w:val="clear" w:color="auto" w:fill="F2F2F2"/>
            <w:vAlign w:val="center"/>
          </w:tcPr>
          <w:p>
            <w:pPr>
              <w:jc w:val="center"/>
              <w:rPr>
                <w:rFonts w:hint="eastAsia" w:ascii="黑体" w:hAnsi="黑体" w:eastAsia="黑体"/>
                <w:b w:val="0"/>
                <w:bCs/>
                <w:szCs w:val="21"/>
              </w:rPr>
            </w:pPr>
            <w:r>
              <w:rPr>
                <w:rFonts w:hint="eastAsia" w:ascii="黑体" w:hAnsi="黑体" w:eastAsia="黑体"/>
                <w:b w:val="0"/>
                <w:bCs/>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b/>
                <w:bCs/>
                <w:color w:val="auto"/>
                <w:sz w:val="24"/>
                <w:szCs w:val="24"/>
              </w:rPr>
              <w:t>数据资源标识符</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定 义： 数据资源目录的唯一不变的标识字符。 </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数据类型：字符型。 </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sz w:val="24"/>
                <w:szCs w:val="24"/>
              </w:rPr>
              <w:t>建 议：必选项；参照 GB/T 21063.5-2007 《政务信息资源目录体系第5部分:政务 信息资源标识符编码规则》确定的代码结构规则，代码结构由前段码、后段码组成。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数据名称</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义：缩略描述公共数据内容的标题。</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必选项；业务类数据目录命名为XXX信息，该类信息含系统、数据库、报表、业务办理记录、业务情况等均为业务信息；证照类数据一般对应为目录下有两张表，一部分是证照信息表，一部分是证照的版式文件；地理信息类资源命名：XXX地理信息，该类数据为地理位置信息；其他类命名规则主表、子表、附表、X月、正本、副本或者类别等在数据名称后添加括号表示，同部门同名数据若内容确实为不同数据，且需要加以区分的，在前面加上系统名称简称作为前缀，用“-”连接系统名与数据名称。</w:t>
            </w:r>
          </w:p>
          <w:p>
            <w:pPr>
              <w:widowControl/>
              <w:autoSpaceDE w:val="0"/>
              <w:autoSpaceDN w:val="0"/>
              <w:snapToGrid/>
              <w:spacing w:line="27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示例：医师执业许可证书，医师执业许可证书版式文件、浙江省飞机场地理位置信息。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数源单位</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 义：提供公共数据的单位名称。</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要 求：必选项；具体提供公共数据单位的规范简称，系统根据用户所在单位自动生成。</w:t>
            </w:r>
          </w:p>
          <w:p>
            <w:pPr>
              <w:keepNext w:val="0"/>
              <w:keepLines w:val="0"/>
              <w:pageBreakBefore w:val="0"/>
              <w:kinsoku/>
              <w:wordWrap/>
              <w:overflowPunct/>
              <w:topLinePunct w:val="0"/>
              <w:bidi w:val="0"/>
              <w:adjustRightInd/>
              <w:snapToGrid/>
              <w:spacing w:line="27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示 例：省科技厅</w:t>
            </w:r>
            <w:r>
              <w:rPr>
                <w:rFonts w:hint="eastAsia" w:ascii="仿宋_GB2312" w:hAnsi="仿宋_GB2312" w:eastAsia="仿宋_GB2312" w:cs="仿宋_GB2312"/>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4.数据摘要</w:t>
            </w:r>
          </w:p>
        </w:tc>
        <w:tc>
          <w:tcPr>
            <w:tcW w:w="5985" w:type="dxa"/>
            <w:tcBorders>
              <w:top w:val="single" w:color="auto" w:sz="8" w:space="0"/>
              <w:left w:val="single" w:color="auto" w:sz="8" w:space="0"/>
              <w:bottom w:val="single" w:color="auto" w:sz="8" w:space="0"/>
              <w:right w:val="single" w:color="auto" w:sz="8" w:space="0"/>
            </w:tcBorders>
          </w:tcPr>
          <w:p>
            <w:pPr>
              <w:pStyle w:val="12"/>
              <w:keepNext w:val="0"/>
              <w:keepLines w:val="0"/>
              <w:pageBreakBefore w:val="0"/>
              <w:kinsoku/>
              <w:wordWrap/>
              <w:overflowPunct/>
              <w:topLinePunct w:val="0"/>
              <w:bidi w:val="0"/>
              <w:adjustRightInd/>
              <w:snapToGrid/>
              <w:spacing w:line="270" w:lineRule="exact"/>
              <w:ind w:firstLine="0" w:firstLineChars="0"/>
              <w:jc w:val="lef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 xml:space="preserve">定 义：对公共数据资源内容（或关键字段）的概要描述。 数据类型：字符型。 </w:t>
            </w:r>
          </w:p>
          <w:p>
            <w:pPr>
              <w:pStyle w:val="12"/>
              <w:keepNext w:val="0"/>
              <w:keepLines w:val="0"/>
              <w:pageBreakBefore w:val="0"/>
              <w:kinsoku/>
              <w:wordWrap/>
              <w:overflowPunct/>
              <w:topLinePunct w:val="0"/>
              <w:bidi w:val="0"/>
              <w:adjustRightInd/>
              <w:snapToGrid/>
              <w:spacing w:line="270" w:lineRule="exact"/>
              <w:ind w:firstLine="0" w:firstLineChars="0"/>
              <w:jc w:val="lef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建 议：必选项；不少于 20个字。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数据格式</w:t>
            </w:r>
          </w:p>
        </w:tc>
        <w:tc>
          <w:tcPr>
            <w:tcW w:w="5985" w:type="dxa"/>
            <w:tcBorders>
              <w:top w:val="single" w:color="auto" w:sz="8" w:space="0"/>
              <w:left w:val="single" w:color="auto" w:sz="8" w:space="0"/>
              <w:bottom w:val="single" w:color="auto" w:sz="8" w:space="0"/>
              <w:right w:val="single" w:color="auto" w:sz="8" w:space="0"/>
            </w:tcBorders>
          </w:tcPr>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义：公共数据的存在方式（可多选）。数源单位应尽可能提供可机读的电子格式及相关软件版本信息，如只有纸质介质，应尽量提供电子扫描格式。电子格式的信息资源，可采用但不限于：电子文件的存储格式为 OFD、 wps、 xml、txt、 doc、 docx、 html、 pdf、 ppt 等； 电子表格的存储格式为et、 xls、 xlsx 等；数据库类的存储格式为 Dm、 KingbaseES、access、 dbf、 dbase、 sysbase、 oracle、 sql server、 db2 等，同时需明确具体的数据库表结构定义（可细化至“数据项信息”元数据中）；图形图像类的存储格式为 jpg、 gif、 bmp 等；流媒体类的存储格式为 swf、 rm、 mpg 等；自描述格式，由提供方提出其特殊行业领域的通用格式，如气象部门采用的“表格驱动码”格式。</w:t>
            </w:r>
          </w:p>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求：必选项；按定义的多种格式选择确定。</w:t>
            </w:r>
          </w:p>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例：数据库 – mysql。。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重点领域分类</w:t>
            </w:r>
          </w:p>
        </w:tc>
        <w:tc>
          <w:tcPr>
            <w:tcW w:w="5985" w:type="dxa"/>
            <w:tcBorders>
              <w:top w:val="single" w:color="auto" w:sz="8" w:space="0"/>
              <w:left w:val="single" w:color="auto" w:sz="8" w:space="0"/>
              <w:bottom w:val="single" w:color="auto" w:sz="8" w:space="0"/>
              <w:right w:val="single" w:color="auto" w:sz="8" w:space="0"/>
            </w:tcBorders>
          </w:tcPr>
          <w:p>
            <w:pPr>
              <w:pStyle w:val="12"/>
              <w:keepNext w:val="0"/>
              <w:keepLines w:val="0"/>
              <w:pageBreakBefore w:val="0"/>
              <w:kinsoku/>
              <w:wordWrap/>
              <w:overflowPunct/>
              <w:topLinePunct w:val="0"/>
              <w:bidi w:val="0"/>
              <w:adjustRightInd/>
              <w:snapToGrid/>
              <w:spacing w:line="270" w:lineRule="exact"/>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义：说明公共数据分类的类目信息。分类参照相关国家标准规定的基本原则和方法。</w:t>
            </w:r>
          </w:p>
          <w:p>
            <w:pPr>
              <w:pStyle w:val="12"/>
              <w:keepNext w:val="0"/>
              <w:keepLines w:val="0"/>
              <w:pageBreakBefore w:val="0"/>
              <w:kinsoku/>
              <w:wordWrap/>
              <w:overflowPunct/>
              <w:topLinePunct w:val="0"/>
              <w:bidi w:val="0"/>
              <w:adjustRightInd/>
              <w:snapToGrid/>
              <w:spacing w:line="270" w:lineRule="exact"/>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具体分类详见 5.1 公共数据分类。</w:t>
            </w:r>
          </w:p>
          <w:p>
            <w:pPr>
              <w:pStyle w:val="12"/>
              <w:keepNext w:val="0"/>
              <w:keepLines w:val="0"/>
              <w:pageBreakBefore w:val="0"/>
              <w:kinsoku/>
              <w:wordWrap/>
              <w:overflowPunct/>
              <w:topLinePunct w:val="0"/>
              <w:bidi w:val="0"/>
              <w:adjustRightInd/>
              <w:snapToGrid/>
              <w:spacing w:line="270" w:lineRule="exact"/>
              <w:ind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求：必选项；按定义的重点领域分类进行选择确定。</w:t>
            </w:r>
          </w:p>
          <w:p>
            <w:pPr>
              <w:keepNext w:val="0"/>
              <w:keepLines w:val="0"/>
              <w:pageBreakBefore w:val="0"/>
              <w:kinsoku/>
              <w:wordWrap/>
              <w:overflowPunct/>
              <w:topLinePunct w:val="0"/>
              <w:bidi w:val="0"/>
              <w:adjustRightInd/>
              <w:snapToGrid/>
              <w:spacing w:line="27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例：市场监督等。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2" w:hRule="atLeast"/>
        </w:trPr>
        <w:tc>
          <w:tcPr>
            <w:tcW w:w="1456"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数据项描述</w:t>
            </w: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.1数据项</w:t>
            </w:r>
          </w:p>
        </w:tc>
        <w:tc>
          <w:tcPr>
            <w:tcW w:w="5985" w:type="dxa"/>
            <w:tcBorders>
              <w:top w:val="single" w:color="auto" w:sz="8" w:space="0"/>
              <w:left w:val="single" w:color="auto" w:sz="8" w:space="0"/>
              <w:bottom w:val="single" w:color="auto" w:sz="8" w:space="0"/>
              <w:right w:val="single" w:color="auto" w:sz="8" w:space="0"/>
            </w:tcBorders>
            <w:vAlign w:val="center"/>
          </w:tcPr>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义：描述结构化数据资源中具体数据项的标题。适用于格式为数据库、电子表格类等的公共数据。</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 必选项；描述电子表格、数据库，以及具有结构化数据内容资源中的各数据项（字段）标题，采用中文表示，一般较为常用的像ID、IP这样的英文专有名词可采用英文表达，但是英文字母要大写，其他情况下不允许出现英文表达。名称要求简洁明了，最多不能超过10个字符长度，数据项中涉及的字典项或特殊说明可在字段描述中进行描述。根据数据属性，关键数据项不能缺失，如涉及人员的信息都必须提供相对应的证件类型、身份号码信息数据项；涉及法人主体信息，必须确保法人主体信息数据项的完整性和准确性。涉及电子证照的信息必须按照国家证照目录规范数据项。全省范围的数据，需要有地区字段。</w:t>
            </w:r>
          </w:p>
          <w:p>
            <w:pPr>
              <w:keepNext w:val="0"/>
              <w:keepLines w:val="0"/>
              <w:pageBreakBefore w:val="0"/>
              <w:kinsoku/>
              <w:wordWrap/>
              <w:overflowPunct/>
              <w:topLinePunct w:val="0"/>
              <w:bidi w:val="0"/>
              <w:adjustRightInd/>
              <w:snapToGrid/>
              <w:spacing w:line="27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 生产厂家。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466" w:hRule="atLeast"/>
        </w:trPr>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.2数据项英文名称</w:t>
            </w:r>
          </w:p>
        </w:tc>
        <w:tc>
          <w:tcPr>
            <w:tcW w:w="5985" w:type="dxa"/>
            <w:tcBorders>
              <w:top w:val="single" w:color="auto" w:sz="8" w:space="0"/>
              <w:left w:val="single" w:color="auto" w:sz="8" w:space="0"/>
              <w:bottom w:val="single" w:color="auto" w:sz="8" w:space="0"/>
              <w:right w:val="single" w:color="auto" w:sz="8" w:space="0"/>
            </w:tcBorders>
            <w:vAlign w:val="center"/>
          </w:tcPr>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义：描述结构化数据资源中具体数据项数据表中字段名称，采用英文字母表示。</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要 求： </w:t>
            </w:r>
            <w:r>
              <w:rPr>
                <w:rFonts w:hint="eastAsia" w:ascii="仿宋_GB2312" w:hAnsi="仿宋_GB2312" w:eastAsia="仿宋_GB2312" w:cs="仿宋_GB2312"/>
                <w:sz w:val="24"/>
                <w:szCs w:val="24"/>
                <w:lang w:val="en-US" w:eastAsia="zh-CN"/>
              </w:rPr>
              <w:t>必选项</w:t>
            </w:r>
            <w:r>
              <w:rPr>
                <w:rFonts w:hint="eastAsia" w:ascii="仿宋_GB2312" w:hAnsi="仿宋_GB2312" w:eastAsia="仿宋_GB2312" w:cs="仿宋_GB2312"/>
                <w:sz w:val="24"/>
                <w:szCs w:val="24"/>
              </w:rPr>
              <w:t>；字段名不得超过32字节，只能使用英文字母、阿拉伯数字、下划线"_",不能以阿拉伯数字开头。</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示 例：E_COMPANYNAME。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2" w:hRule="atLeast"/>
        </w:trPr>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.3字段描述</w:t>
            </w:r>
          </w:p>
        </w:tc>
        <w:tc>
          <w:tcPr>
            <w:tcW w:w="5985" w:type="dxa"/>
            <w:tcBorders>
              <w:top w:val="single" w:color="auto" w:sz="8" w:space="0"/>
              <w:left w:val="single" w:color="auto" w:sz="8" w:space="0"/>
              <w:bottom w:val="single" w:color="auto" w:sz="8" w:space="0"/>
              <w:right w:val="single" w:color="auto" w:sz="8" w:space="0"/>
            </w:tcBorders>
            <w:vAlign w:val="center"/>
          </w:tcPr>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义：数据项的描述说明。</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 可选项； 表字段的详细描述信息。</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例：单位：万。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0" w:hRule="atLeast"/>
        </w:trPr>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.4数据类型</w:t>
            </w:r>
          </w:p>
        </w:tc>
        <w:tc>
          <w:tcPr>
            <w:tcW w:w="5985" w:type="dxa"/>
            <w:tcBorders>
              <w:top w:val="single" w:color="auto" w:sz="8" w:space="0"/>
              <w:left w:val="single" w:color="auto" w:sz="8" w:space="0"/>
              <w:bottom w:val="single" w:color="auto" w:sz="8" w:space="0"/>
              <w:right w:val="single" w:color="auto" w:sz="8" w:space="0"/>
            </w:tcBorders>
            <w:vAlign w:val="center"/>
          </w:tcPr>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义：标明该数据项的数据类型。其中，属于文本类信息的，应标明所采用的字符集和编码方式，推荐使用GB13000-2010及其后续版本字符集和 UTF-8 或 UTF-16 方式编码；属于结构化数据的，应标明数据类型及数据长度，包括：字符型 C、 数值型 N、 货币型 Y、 日期型 D、 日期时间型 T、逻辑型 L、 备注型 M、 通用型 G、 双精度型 B、 整型 I、 浮点型 F 等。</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w:t>
            </w:r>
            <w:r>
              <w:rPr>
                <w:rFonts w:hint="eastAsia" w:ascii="仿宋_GB2312" w:hAnsi="仿宋_GB2312" w:eastAsia="仿宋_GB2312" w:cs="仿宋_GB2312"/>
                <w:sz w:val="24"/>
                <w:szCs w:val="24"/>
                <w:lang w:val="en-US" w:eastAsia="zh-CN"/>
              </w:rPr>
              <w:t>必选项</w:t>
            </w:r>
            <w:r>
              <w:rPr>
                <w:rFonts w:hint="eastAsia" w:ascii="仿宋_GB2312" w:hAnsi="仿宋_GB2312" w:eastAsia="仿宋_GB2312" w:cs="仿宋_GB2312"/>
                <w:sz w:val="24"/>
                <w:szCs w:val="24"/>
              </w:rPr>
              <w:t>；对应“数据项名称”逐一描述其数据类型，归集库为MySQL，不支持ORACLE的字段类型，如NUMBER。</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例：VARCHAR-字符串型C。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79" w:hRule="atLeast"/>
        </w:trPr>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.5数据长度</w:t>
            </w:r>
          </w:p>
        </w:tc>
        <w:tc>
          <w:tcPr>
            <w:tcW w:w="5985" w:type="dxa"/>
            <w:tcBorders>
              <w:top w:val="single" w:color="auto" w:sz="8" w:space="0"/>
              <w:left w:val="single" w:color="auto" w:sz="8" w:space="0"/>
              <w:bottom w:val="single" w:color="auto" w:sz="8" w:space="0"/>
              <w:right w:val="single" w:color="auto" w:sz="8" w:space="0"/>
            </w:tcBorders>
            <w:vAlign w:val="center"/>
          </w:tcPr>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标明该数据项在计算机中存储时占用的字节数，适用于结构化数据（数据库类、电子表格类）。属于数据库类的，数据长度即该数据项对应的字段在数据库中的指定长度或默认长度；属于电子表格类的，估算该数据项内容字数的上限，并折算成字节数，该字节数即为数据长度。</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w:t>
            </w:r>
            <w:r>
              <w:rPr>
                <w:rFonts w:hint="eastAsia" w:ascii="仿宋_GB2312" w:hAnsi="仿宋_GB2312" w:eastAsia="仿宋_GB2312" w:cs="仿宋_GB2312"/>
                <w:sz w:val="24"/>
                <w:szCs w:val="24"/>
                <w:lang w:val="en-US" w:eastAsia="zh-CN"/>
              </w:rPr>
              <w:t>必选项</w:t>
            </w:r>
            <w:r>
              <w:rPr>
                <w:rFonts w:hint="eastAsia" w:ascii="仿宋_GB2312" w:hAnsi="仿宋_GB2312" w:eastAsia="仿宋_GB2312" w:cs="仿宋_GB2312"/>
                <w:sz w:val="24"/>
                <w:szCs w:val="24"/>
              </w:rPr>
              <w:t>；对应“数据项名称”逐一描述其数据长度。</w:t>
            </w:r>
          </w:p>
          <w:p>
            <w:pPr>
              <w:keepNext w:val="0"/>
              <w:keepLines w:val="0"/>
              <w:pageBreakBefore w:val="0"/>
              <w:kinsoku/>
              <w:wordWrap/>
              <w:overflowPunct/>
              <w:topLinePunct w:val="0"/>
              <w:bidi w:val="0"/>
              <w:adjustRightInd/>
              <w:snapToGrid/>
              <w:spacing w:line="27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452" w:hRule="atLeast"/>
        </w:trPr>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.6共享属性</w:t>
            </w:r>
          </w:p>
        </w:tc>
        <w:tc>
          <w:tcPr>
            <w:tcW w:w="5985" w:type="dxa"/>
            <w:tcBorders>
              <w:top w:val="single" w:color="auto" w:sz="8" w:space="0"/>
              <w:left w:val="single" w:color="auto" w:sz="8" w:space="0"/>
              <w:bottom w:val="single" w:color="auto" w:sz="8" w:space="0"/>
              <w:right w:val="single" w:color="auto" w:sz="8" w:space="0"/>
            </w:tcBorders>
            <w:vAlign w:val="center"/>
          </w:tcPr>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义：根据《政务信息资源共享管理暂行办法》的规定，公共数据的共享类型包括：无条件共享、受限共享、非共享三类。值域范围对应共享类型排序分别为1、2、3。</w:t>
            </w:r>
          </w:p>
          <w:p>
            <w:pPr>
              <w:pStyle w:val="12"/>
              <w:keepNext w:val="0"/>
              <w:keepLines w:val="0"/>
              <w:pageBreakBefore w:val="0"/>
              <w:kinsoku/>
              <w:wordWrap/>
              <w:overflowPunct/>
              <w:topLinePunct w:val="0"/>
              <w:bidi w:val="0"/>
              <w:adjustRightInd/>
              <w:snapToGrid/>
              <w:spacing w:line="270" w:lineRule="exact"/>
              <w:ind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求：必选项；对每个数据项按定义的共享属性进行选择确定。</w:t>
            </w:r>
          </w:p>
          <w:p>
            <w:pPr>
              <w:keepNext w:val="0"/>
              <w:keepLines w:val="0"/>
              <w:pageBreakBefore w:val="0"/>
              <w:widowControl/>
              <w:kinsoku/>
              <w:wordWrap/>
              <w:overflowPunct/>
              <w:topLinePunct w:val="0"/>
              <w:autoSpaceDE w:val="0"/>
              <w:autoSpaceDN w:val="0"/>
              <w:bidi w:val="0"/>
              <w:adjustRightInd/>
              <w:snapToGrid/>
              <w:spacing w:line="270" w:lineRule="exact"/>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示 例：无条件共享。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.7共享条件</w:t>
            </w:r>
          </w:p>
        </w:tc>
        <w:tc>
          <w:tcPr>
            <w:tcW w:w="5985" w:type="dxa"/>
            <w:tcBorders>
              <w:top w:val="single" w:color="auto" w:sz="8" w:space="0"/>
              <w:left w:val="single" w:color="auto" w:sz="8" w:space="0"/>
              <w:bottom w:val="single" w:color="auto" w:sz="8" w:space="0"/>
              <w:right w:val="single" w:color="auto" w:sz="8" w:space="0"/>
            </w:tcBorders>
          </w:tcPr>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义：不同共享类型的公共数据的共享条件。</w:t>
            </w:r>
          </w:p>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 必选项； 无条件共享类和受限共享类的公共数据，应标明使用要求，包括作为行政依据、工作参考，用于数据校核、业务协同等；受限共享类的公共数据，还应注明共享条件和共享范围；对于非共享类的公共数据，应注明相关的法律、行政法规或党中央、国务院政策依据。</w:t>
            </w:r>
          </w:p>
          <w:p>
            <w:pPr>
              <w:keepNext w:val="0"/>
              <w:keepLines w:val="0"/>
              <w:pageBreakBefore w:val="0"/>
              <w:kinsoku/>
              <w:wordWrap/>
              <w:overflowPunct/>
              <w:topLinePunct w:val="0"/>
              <w:bidi w:val="0"/>
              <w:adjustRightInd/>
              <w:snapToGrid/>
              <w:spacing w:line="27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例：用于数据校核、业务协同。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.8开放属性</w:t>
            </w:r>
          </w:p>
        </w:tc>
        <w:tc>
          <w:tcPr>
            <w:tcW w:w="5985" w:type="dxa"/>
            <w:tcBorders>
              <w:top w:val="single" w:color="auto" w:sz="8" w:space="0"/>
              <w:left w:val="single" w:color="auto" w:sz="8" w:space="0"/>
              <w:bottom w:val="single" w:color="auto" w:sz="8" w:space="0"/>
              <w:right w:val="single" w:color="auto" w:sz="8" w:space="0"/>
            </w:tcBorders>
          </w:tcPr>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义：公共数据开放属性分为禁止开放类、受限开放类、无条件开放类。</w:t>
            </w:r>
          </w:p>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要 求： 必选项；禁止开放类数据指开放后损害国家安全、商业秘密、个人隐私的；受限类数据指涉及公民、法人和非法人组织，经过脱敏、授权后可以开放的数据，或无条件开放将严重挤占基础设施资源，影响公共数据处理运行效率的数据；无条件开放数据是指法律、法规明确可以开放，以及除受限类和禁止开放之外的数据；原开放属性对应无条件开放属性，原非开放属性拆解为禁止和受限开放属性。</w:t>
            </w:r>
          </w:p>
          <w:p>
            <w:pPr>
              <w:keepNext w:val="0"/>
              <w:keepLines w:val="0"/>
              <w:pageBreakBefore w:val="0"/>
              <w:kinsoku/>
              <w:wordWrap/>
              <w:overflowPunct/>
              <w:topLinePunct w:val="0"/>
              <w:bidi w:val="0"/>
              <w:adjustRightInd/>
              <w:snapToGrid/>
              <w:spacing w:line="27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 ：无条件开放。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.9是否主键</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 义：该数据项是否为数据表的主键，包括“是”和“否”，主键</w:t>
            </w:r>
            <w:r>
              <w:rPr>
                <w:rFonts w:hint="eastAsia" w:ascii="仿宋_GB2312" w:hAnsi="仿宋_GB2312" w:eastAsia="仿宋_GB2312" w:cs="仿宋_GB2312"/>
                <w:color w:val="333333"/>
                <w:sz w:val="24"/>
                <w:szCs w:val="24"/>
                <w:shd w:val="clear" w:color="auto" w:fill="FFFFFF"/>
              </w:rPr>
              <w:t>是数据表中的一个或多个字段，它的值用于唯一地标识表中的某一条记录</w:t>
            </w:r>
            <w:r>
              <w:rPr>
                <w:rFonts w:hint="eastAsia" w:ascii="仿宋_GB2312" w:hAnsi="仿宋_GB2312" w:eastAsia="仿宋_GB2312" w:cs="仿宋_GB2312"/>
                <w:kern w:val="0"/>
                <w:sz w:val="24"/>
                <w:szCs w:val="24"/>
              </w:rPr>
              <w:t>。</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要 求： 可选项；一条数据目录至少有一个主键，主键的数据最大长度为255，已归集数据不能更换主键，增加主键，删除主键。</w:t>
            </w:r>
          </w:p>
          <w:p>
            <w:pPr>
              <w:keepNext w:val="0"/>
              <w:keepLines w:val="0"/>
              <w:pageBreakBefore w:val="0"/>
              <w:kinsoku/>
              <w:wordWrap/>
              <w:overflowPunct/>
              <w:topLinePunct w:val="0"/>
              <w:bidi w:val="0"/>
              <w:adjustRightInd/>
              <w:snapToGrid/>
              <w:spacing w:line="27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示 例：否。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center"/>
              <w:textAlignment w:val="auto"/>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sz w:val="24"/>
                <w:szCs w:val="24"/>
                <w:lang w:val="en-US" w:eastAsia="zh-CN"/>
              </w:rPr>
              <w:t>7.10</w:t>
            </w:r>
            <w:r>
              <w:rPr>
                <w:rFonts w:hint="eastAsia" w:ascii="仿宋_GB2312" w:hAnsi="仿宋_GB2312" w:eastAsia="仿宋_GB2312" w:cs="仿宋_GB2312"/>
                <w:b w:val="0"/>
                <w:bCs w:val="0"/>
                <w:color w:val="auto"/>
                <w:sz w:val="24"/>
                <w:szCs w:val="24"/>
              </w:rPr>
              <w:t>是否字典项</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kinsoku/>
              <w:wordWrap/>
              <w:overflowPunct/>
              <w:topLinePunct w:val="0"/>
              <w:bidi w:val="0"/>
              <w:adjustRightInd/>
              <w:snapToGrid/>
              <w:spacing w:line="270" w:lineRule="exact"/>
              <w:textAlignment w:val="auto"/>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定 义：该数据项是否为字典项，包括“是”和“否”。 数据类型：字符型。 建 议：可选项；若该数据项预设填写内容选项，宜填“是”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5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11</w:t>
            </w:r>
            <w:r>
              <w:rPr>
                <w:rFonts w:hint="eastAsia" w:ascii="仿宋_GB2312" w:hAnsi="仿宋_GB2312" w:eastAsia="仿宋_GB2312" w:cs="仿宋_GB2312"/>
                <w:color w:val="000000"/>
                <w:kern w:val="0"/>
                <w:sz w:val="24"/>
                <w:szCs w:val="24"/>
              </w:rPr>
              <w:t>是否为空</w:t>
            </w:r>
          </w:p>
        </w:tc>
        <w:tc>
          <w:tcPr>
            <w:tcW w:w="5985" w:type="dxa"/>
            <w:tcBorders>
              <w:top w:val="single" w:color="auto" w:sz="8" w:space="0"/>
              <w:left w:val="single" w:color="auto" w:sz="8" w:space="0"/>
              <w:bottom w:val="single" w:color="auto" w:sz="8" w:space="0"/>
              <w:right w:val="single" w:color="auto" w:sz="8" w:space="0"/>
            </w:tcBorders>
          </w:tcPr>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义：该数据项是否可以为空，即该字段是否为必填。包括“是”和“否”。</w:t>
            </w:r>
          </w:p>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要 求： </w:t>
            </w:r>
            <w:r>
              <w:rPr>
                <w:rFonts w:hint="eastAsia" w:ascii="仿宋_GB2312" w:hAnsi="仿宋_GB2312" w:eastAsia="仿宋_GB2312" w:cs="仿宋_GB2312"/>
                <w:sz w:val="24"/>
                <w:szCs w:val="24"/>
                <w:lang w:val="en-US" w:eastAsia="zh-CN"/>
              </w:rPr>
              <w:t>必选项</w:t>
            </w:r>
            <w:r>
              <w:rPr>
                <w:rFonts w:hint="eastAsia" w:ascii="仿宋_GB2312" w:hAnsi="仿宋_GB2312" w:eastAsia="仿宋_GB2312" w:cs="仿宋_GB2312"/>
                <w:sz w:val="24"/>
                <w:szCs w:val="24"/>
              </w:rPr>
              <w:t>； 按该类信息资源的业务理解，关键数据项不允许为空，涉及自然人的必须有姓名和身份证号，且不能为空，涉及法人的必须有名称和统一社会信用代码，且不能为空。</w:t>
            </w:r>
          </w:p>
          <w:p>
            <w:pPr>
              <w:keepNext w:val="0"/>
              <w:keepLines w:val="0"/>
              <w:pageBreakBefore w:val="0"/>
              <w:kinsoku/>
              <w:wordWrap/>
              <w:overflowPunct/>
              <w:topLinePunct w:val="0"/>
              <w:bidi w:val="0"/>
              <w:adjustRightInd/>
              <w:snapToGrid/>
              <w:spacing w:line="27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5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kern w:val="0"/>
                <w:sz w:val="24"/>
                <w:szCs w:val="24"/>
                <w:lang w:val="en-US" w:eastAsia="zh-CN"/>
              </w:rPr>
              <w:t>8</w:t>
            </w:r>
            <w:r>
              <w:rPr>
                <w:rFonts w:hint="eastAsia" w:ascii="仿宋_GB2312" w:hAnsi="仿宋_GB2312" w:eastAsia="仿宋_GB2312" w:cs="仿宋_GB2312"/>
                <w:color w:val="000000"/>
                <w:kern w:val="0"/>
                <w:sz w:val="24"/>
                <w:szCs w:val="24"/>
              </w:rPr>
              <w:t>.信息资源所属系统说明</w:t>
            </w:r>
          </w:p>
        </w:tc>
        <w:tc>
          <w:tcPr>
            <w:tcW w:w="108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bidi w:val="0"/>
              <w:adjustRightInd/>
              <w:snapToGrid/>
              <w:spacing w:line="270" w:lineRule="exact"/>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8.1</w:t>
            </w:r>
            <w:r>
              <w:rPr>
                <w:rFonts w:hint="eastAsia" w:ascii="仿宋_GB2312" w:hAnsi="仿宋_GB2312" w:eastAsia="仿宋_GB2312" w:cs="仿宋_GB2312"/>
                <w:color w:val="000000"/>
                <w:kern w:val="0"/>
                <w:sz w:val="24"/>
                <w:szCs w:val="24"/>
              </w:rPr>
              <w:t>所属系统名称</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 义：公共数据所在的政务信息系统名称。</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要 求：必选项；根据本单位政务信息系统清单进行选择，若为线下业务则可以选择“无”。</w:t>
            </w:r>
          </w:p>
          <w:p>
            <w:pPr>
              <w:keepNext w:val="0"/>
              <w:keepLines w:val="0"/>
              <w:pageBreakBefore w:val="0"/>
              <w:kinsoku/>
              <w:wordWrap/>
              <w:overflowPunct/>
              <w:topLinePunct w:val="0"/>
              <w:bidi w:val="0"/>
              <w:adjustRightInd/>
              <w:snapToGrid/>
              <w:spacing w:line="27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示 例：浙江省能源监察总队能源利用状况综合管理系统。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rPr>
              <w:t>9</w:t>
            </w:r>
            <w:r>
              <w:rPr>
                <w:rFonts w:hint="eastAsia" w:ascii="仿宋_GB2312" w:hAnsi="仿宋_GB2312" w:eastAsia="仿宋_GB2312" w:cs="仿宋_GB2312"/>
                <w:color w:val="000000"/>
                <w:kern w:val="0"/>
                <w:sz w:val="24"/>
                <w:szCs w:val="24"/>
              </w:rPr>
              <w:t>.更新频率</w:t>
            </w:r>
          </w:p>
        </w:tc>
        <w:tc>
          <w:tcPr>
            <w:tcW w:w="5985" w:type="dxa"/>
            <w:tcBorders>
              <w:top w:val="single" w:color="auto" w:sz="8" w:space="0"/>
              <w:left w:val="single" w:color="auto" w:sz="8" w:space="0"/>
              <w:bottom w:val="single" w:color="auto" w:sz="8" w:space="0"/>
              <w:right w:val="single" w:color="auto" w:sz="8" w:space="0"/>
            </w:tcBorders>
          </w:tcPr>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 义：公共数据归集的频度。分为每日、每周、每月、每季度、每半年、每年、不定期等。</w:t>
            </w:r>
          </w:p>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要 求：必选项；更新频率要结合业务实际情况进行选择，选择后需填写详细的更新时间。</w:t>
            </w:r>
          </w:p>
          <w:p>
            <w:pPr>
              <w:pStyle w:val="12"/>
              <w:keepNext w:val="0"/>
              <w:keepLines w:val="0"/>
              <w:pageBreakBefore w:val="0"/>
              <w:kinsoku/>
              <w:wordWrap/>
              <w:overflowPunct/>
              <w:topLinePunct w:val="0"/>
              <w:bidi w:val="0"/>
              <w:adjustRightInd/>
              <w:snapToGrid/>
              <w:spacing w:line="27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示 例：每月，每月20号。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rPr>
              <w:t>10</w:t>
            </w:r>
            <w:r>
              <w:rPr>
                <w:rFonts w:hint="eastAsia" w:ascii="仿宋_GB2312" w:hAnsi="仿宋_GB2312" w:eastAsia="仿宋_GB2312" w:cs="仿宋_GB2312"/>
                <w:color w:val="000000"/>
                <w:kern w:val="0"/>
                <w:sz w:val="24"/>
                <w:szCs w:val="24"/>
              </w:rPr>
              <w:t>.发布日期</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 义：数源单位发布共享、开放公共数据的日期。</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要 求：必选项,系统根据目录提交时间自动生成。</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示 例：2019-6-30。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11.</w:t>
            </w:r>
            <w:r>
              <w:rPr>
                <w:rFonts w:hint="eastAsia" w:ascii="仿宋_GB2312" w:hAnsi="仿宋_GB2312" w:eastAsia="仿宋_GB2312" w:cs="仿宋_GB2312"/>
                <w:b/>
                <w:bCs/>
                <w:color w:val="auto"/>
                <w:sz w:val="24"/>
                <w:szCs w:val="24"/>
              </w:rPr>
              <w:t>创建日期</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定义：数源单位创建该公共数据资源的日期。</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数据类型：日期型，格式为CCYY-MM-DD。</w:t>
            </w:r>
          </w:p>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建议：必选项。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bidi w:val="0"/>
              <w:adjustRightInd/>
              <w:snapToGrid/>
              <w:spacing w:line="270" w:lineRule="exact"/>
              <w:jc w:val="center"/>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sz w:val="24"/>
                <w:szCs w:val="24"/>
                <w:lang w:val="en-US" w:eastAsia="zh-CN"/>
              </w:rPr>
              <w:t>12.</w:t>
            </w:r>
            <w:r>
              <w:rPr>
                <w:rFonts w:hint="eastAsia" w:ascii="仿宋_GB2312" w:hAnsi="仿宋_GB2312" w:eastAsia="仿宋_GB2312" w:cs="仿宋_GB2312"/>
                <w:b/>
                <w:bCs/>
                <w:color w:val="auto"/>
                <w:sz w:val="24"/>
                <w:szCs w:val="24"/>
              </w:rPr>
              <w:t>修改日期</w:t>
            </w:r>
          </w:p>
        </w:tc>
        <w:tc>
          <w:tcPr>
            <w:tcW w:w="598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kinsoku/>
              <w:wordWrap/>
              <w:overflowPunct/>
              <w:topLinePunct w:val="0"/>
              <w:autoSpaceDE w:val="0"/>
              <w:autoSpaceDN w:val="0"/>
              <w:bidi w:val="0"/>
              <w:adjustRightInd/>
              <w:snapToGrid/>
              <w:spacing w:line="270" w:lineRule="exact"/>
              <w:textAlignment w:val="auto"/>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sz w:val="24"/>
                <w:szCs w:val="24"/>
              </w:rPr>
              <w:t>定 义：数源单位最新修改该公共数据资源的日期。 数据类型：日期型，格式为CCYY-MM-DD。 建 议：必选项；公共数据资源目录首次创建时，修改时间默认等同于创建时间。</w:t>
            </w:r>
          </w:p>
        </w:tc>
      </w:tr>
    </w:tbl>
    <w:p>
      <w:pPr>
        <w:pStyle w:val="2"/>
      </w:pPr>
    </w:p>
    <w:p>
      <w:pPr>
        <w:pStyle w:val="2"/>
        <w:spacing w:line="680" w:lineRule="exact"/>
        <w:ind w:firstLine="640"/>
        <w:rPr>
          <w:rFonts w:eastAsia="黑体"/>
          <w:sz w:val="32"/>
          <w:szCs w:val="32"/>
        </w:rPr>
        <w:sectPr>
          <w:pgSz w:w="11906" w:h="16838"/>
          <w:pgMar w:top="2154" w:right="1531" w:bottom="1984" w:left="1531" w:header="851" w:footer="1587" w:gutter="0"/>
          <w:cols w:space="720" w:num="1"/>
          <w:docGrid w:type="linesAndChars" w:linePitch="312" w:charSpace="0"/>
        </w:sectPr>
      </w:pPr>
    </w:p>
    <w:p>
      <w:pPr>
        <w:pStyle w:val="2"/>
        <w:spacing w:line="680" w:lineRule="exact"/>
        <w:rPr>
          <w:rFonts w:eastAsia="黑体"/>
          <w:sz w:val="32"/>
          <w:szCs w:val="32"/>
        </w:rPr>
      </w:pPr>
      <w:r>
        <w:rPr>
          <w:rFonts w:hint="eastAsia" w:eastAsia="黑体"/>
          <w:sz w:val="32"/>
          <w:szCs w:val="32"/>
        </w:rPr>
        <w:t>二、数据目录编制示例</w:t>
      </w:r>
    </w:p>
    <w:tbl>
      <w:tblPr>
        <w:tblStyle w:val="7"/>
        <w:tblpPr w:leftFromText="180" w:rightFromText="180" w:vertAnchor="text" w:horzAnchor="page" w:tblpX="1892" w:tblpY="231"/>
        <w:tblOverlap w:val="never"/>
        <w:tblW w:w="0" w:type="auto"/>
        <w:tblInd w:w="0" w:type="dxa"/>
        <w:tblLayout w:type="fixed"/>
        <w:tblCellMar>
          <w:top w:w="0" w:type="dxa"/>
          <w:left w:w="108" w:type="dxa"/>
          <w:bottom w:w="0" w:type="dxa"/>
          <w:right w:w="108" w:type="dxa"/>
        </w:tblCellMar>
      </w:tblPr>
      <w:tblGrid>
        <w:gridCol w:w="498"/>
        <w:gridCol w:w="498"/>
        <w:gridCol w:w="498"/>
        <w:gridCol w:w="498"/>
        <w:gridCol w:w="405"/>
        <w:gridCol w:w="348"/>
        <w:gridCol w:w="487"/>
        <w:gridCol w:w="538"/>
        <w:gridCol w:w="437"/>
        <w:gridCol w:w="538"/>
        <w:gridCol w:w="594"/>
        <w:gridCol w:w="510"/>
        <w:gridCol w:w="735"/>
        <w:gridCol w:w="705"/>
        <w:gridCol w:w="540"/>
        <w:gridCol w:w="600"/>
        <w:gridCol w:w="645"/>
        <w:gridCol w:w="585"/>
        <w:gridCol w:w="720"/>
        <w:gridCol w:w="810"/>
        <w:gridCol w:w="675"/>
        <w:gridCol w:w="690"/>
        <w:gridCol w:w="810"/>
        <w:gridCol w:w="810"/>
      </w:tblGrid>
      <w:tr>
        <w:tblPrEx>
          <w:tblCellMar>
            <w:top w:w="0" w:type="dxa"/>
            <w:left w:w="108" w:type="dxa"/>
            <w:bottom w:w="0" w:type="dxa"/>
            <w:right w:w="108" w:type="dxa"/>
          </w:tblCellMar>
        </w:tblPrEx>
        <w:trPr>
          <w:trHeight w:val="526" w:hRule="atLeast"/>
          <w:tblHeader/>
        </w:trPr>
        <w:tc>
          <w:tcPr>
            <w:tcW w:w="498" w:type="dxa"/>
            <w:vMerge w:val="restart"/>
            <w:tcBorders>
              <w:top w:val="single" w:color="auto" w:sz="4" w:space="0"/>
              <w:left w:val="single" w:color="auto" w:sz="4" w:space="0"/>
              <w:right w:val="single" w:color="auto" w:sz="4" w:space="0"/>
            </w:tcBorders>
            <w:textDirection w:val="tbRlV"/>
            <w:vAlign w:val="center"/>
          </w:tcPr>
          <w:p>
            <w:pPr>
              <w:widowControl/>
              <w:tabs>
                <w:tab w:val="left" w:pos="450"/>
              </w:tabs>
              <w:ind w:left="113" w:right="113"/>
              <w:jc w:val="center"/>
              <w:rPr>
                <w:rFonts w:hint="eastAsia" w:ascii="黑体" w:hAnsi="黑体" w:eastAsia="黑体" w:cs="黑体"/>
                <w:b w:val="0"/>
                <w:bCs w:val="0"/>
                <w:kern w:val="0"/>
                <w:sz w:val="21"/>
                <w:szCs w:val="21"/>
                <w:lang w:eastAsia="zh-CN"/>
              </w:rPr>
            </w:pPr>
            <w:r>
              <w:rPr>
                <w:rFonts w:hint="eastAsia" w:ascii="黑体" w:hAnsi="黑体" w:eastAsia="黑体" w:cs="黑体"/>
                <w:b w:val="0"/>
                <w:bCs w:val="0"/>
                <w:kern w:val="0"/>
                <w:sz w:val="21"/>
                <w:szCs w:val="21"/>
                <w:lang w:eastAsia="zh-CN"/>
              </w:rPr>
              <w:t>数据资源标识符</w:t>
            </w:r>
          </w:p>
        </w:tc>
        <w:tc>
          <w:tcPr>
            <w:tcW w:w="49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数源单位</w:t>
            </w:r>
          </w:p>
        </w:tc>
        <w:tc>
          <w:tcPr>
            <w:tcW w:w="49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数据名称</w:t>
            </w:r>
          </w:p>
        </w:tc>
        <w:tc>
          <w:tcPr>
            <w:tcW w:w="498" w:type="dxa"/>
            <w:vMerge w:val="restart"/>
            <w:tcBorders>
              <w:top w:val="single" w:color="auto" w:sz="4" w:space="0"/>
              <w:left w:val="nil"/>
              <w:right w:val="single" w:color="000000" w:sz="4" w:space="0"/>
            </w:tcBorders>
            <w:textDirection w:val="tbRlV"/>
            <w:vAlign w:val="center"/>
          </w:tcPr>
          <w:p>
            <w:pPr>
              <w:keepNext w:val="0"/>
              <w:keepLines w:val="0"/>
              <w:widowControl/>
              <w:suppressLineNumbers w:val="0"/>
              <w:ind w:left="113" w:right="113"/>
              <w:jc w:val="center"/>
              <w:rPr>
                <w:rFonts w:hint="eastAsia" w:ascii="Calibri" w:hAnsi="Calibri" w:eastAsia="宋体" w:cs="黑体"/>
                <w:kern w:val="2"/>
                <w:sz w:val="21"/>
                <w:szCs w:val="22"/>
                <w:lang w:val="en-US" w:eastAsia="zh-CN" w:bidi="ar-SA"/>
              </w:rPr>
            </w:pPr>
            <w:r>
              <w:rPr>
                <w:rFonts w:hint="eastAsia" w:ascii="黑体" w:hAnsi="黑体" w:eastAsia="黑体" w:cs="黑体"/>
                <w:b w:val="0"/>
                <w:bCs w:val="0"/>
                <w:kern w:val="0"/>
                <w:sz w:val="21"/>
                <w:szCs w:val="21"/>
                <w:lang w:val="en-US" w:eastAsia="zh-CN"/>
              </w:rPr>
              <w:t>数据摘要</w:t>
            </w:r>
          </w:p>
        </w:tc>
        <w:tc>
          <w:tcPr>
            <w:tcW w:w="753" w:type="dxa"/>
            <w:gridSpan w:val="2"/>
            <w:vMerge w:val="restart"/>
            <w:tcBorders>
              <w:top w:val="single" w:color="auto" w:sz="4" w:space="0"/>
              <w:left w:val="nil"/>
              <w:right w:val="single" w:color="000000" w:sz="4" w:space="0"/>
            </w:tcBorders>
            <w:textDirection w:val="tbRlV"/>
            <w:vAlign w:val="center"/>
          </w:tcPr>
          <w:p>
            <w:pPr>
              <w:widowControl/>
              <w:ind w:left="113" w:right="113"/>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信息资源格式</w:t>
            </w:r>
          </w:p>
        </w:tc>
        <w:tc>
          <w:tcPr>
            <w:tcW w:w="48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重点领域分类</w:t>
            </w:r>
          </w:p>
        </w:tc>
        <w:tc>
          <w:tcPr>
            <w:tcW w:w="53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所属系统名称</w:t>
            </w:r>
          </w:p>
        </w:tc>
        <w:tc>
          <w:tcPr>
            <w:tcW w:w="975"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更新频率</w:t>
            </w:r>
          </w:p>
        </w:tc>
        <w:tc>
          <w:tcPr>
            <w:tcW w:w="7809" w:type="dxa"/>
            <w:gridSpan w:val="12"/>
            <w:tcBorders>
              <w:top w:val="single" w:color="auto" w:sz="4" w:space="0"/>
              <w:left w:val="single" w:color="auto" w:sz="4" w:space="0"/>
              <w:bottom w:val="single" w:color="auto" w:sz="4" w:space="0"/>
              <w:right w:val="single" w:color="auto" w:sz="4" w:space="0"/>
            </w:tcBorders>
            <w:vAlign w:val="center"/>
          </w:tcPr>
          <w:p>
            <w:pPr>
              <w:widowControl/>
              <w:ind w:left="113" w:right="113"/>
              <w:jc w:val="center"/>
              <w:rPr>
                <w:rFonts w:hint="default"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数据项描述</w:t>
            </w:r>
          </w:p>
        </w:tc>
        <w:tc>
          <w:tcPr>
            <w:tcW w:w="810"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hint="default"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创建日期</w:t>
            </w:r>
          </w:p>
        </w:tc>
        <w:tc>
          <w:tcPr>
            <w:tcW w:w="810" w:type="dxa"/>
            <w:vMerge w:val="restart"/>
            <w:tcBorders>
              <w:top w:val="single" w:color="auto" w:sz="4" w:space="0"/>
              <w:left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修改日期</w:t>
            </w:r>
          </w:p>
        </w:tc>
      </w:tr>
      <w:tr>
        <w:tblPrEx>
          <w:tblCellMar>
            <w:top w:w="0" w:type="dxa"/>
            <w:left w:w="108" w:type="dxa"/>
            <w:bottom w:w="0" w:type="dxa"/>
            <w:right w:w="108" w:type="dxa"/>
          </w:tblCellMar>
        </w:tblPrEx>
        <w:trPr>
          <w:trHeight w:val="1524" w:hRule="atLeast"/>
          <w:tblHeader/>
        </w:trPr>
        <w:tc>
          <w:tcPr>
            <w:tcW w:w="498" w:type="dxa"/>
            <w:vMerge w:val="continue"/>
            <w:tcBorders>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kern w:val="0"/>
                <w:sz w:val="21"/>
                <w:szCs w:val="21"/>
              </w:rPr>
            </w:pPr>
          </w:p>
        </w:tc>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kern w:val="0"/>
                <w:sz w:val="21"/>
                <w:szCs w:val="21"/>
              </w:rPr>
            </w:pPr>
          </w:p>
        </w:tc>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kern w:val="0"/>
                <w:sz w:val="21"/>
                <w:szCs w:val="21"/>
              </w:rPr>
            </w:pPr>
          </w:p>
        </w:tc>
        <w:tc>
          <w:tcPr>
            <w:tcW w:w="498" w:type="dxa"/>
            <w:vMerge w:val="continue"/>
            <w:tcBorders>
              <w:left w:val="nil"/>
              <w:bottom w:val="single" w:color="auto" w:sz="4" w:space="0"/>
              <w:right w:val="single" w:color="000000" w:sz="4" w:space="0"/>
            </w:tcBorders>
            <w:vAlign w:val="center"/>
          </w:tcPr>
          <w:p>
            <w:pPr>
              <w:widowControl/>
              <w:jc w:val="center"/>
              <w:rPr>
                <w:rFonts w:hint="eastAsia" w:ascii="黑体" w:hAnsi="黑体" w:eastAsia="黑体" w:cs="黑体"/>
                <w:b w:val="0"/>
                <w:bCs w:val="0"/>
                <w:kern w:val="0"/>
                <w:sz w:val="21"/>
                <w:szCs w:val="21"/>
              </w:rPr>
            </w:pPr>
          </w:p>
        </w:tc>
        <w:tc>
          <w:tcPr>
            <w:tcW w:w="753" w:type="dxa"/>
            <w:gridSpan w:val="2"/>
            <w:vMerge w:val="continue"/>
            <w:tcBorders>
              <w:left w:val="nil"/>
              <w:bottom w:val="single" w:color="auto" w:sz="4" w:space="0"/>
              <w:right w:val="single" w:color="000000" w:sz="4" w:space="0"/>
            </w:tcBorders>
            <w:vAlign w:val="center"/>
          </w:tcPr>
          <w:p>
            <w:pPr>
              <w:widowControl/>
              <w:jc w:val="center"/>
              <w:rPr>
                <w:rFonts w:hint="eastAsia" w:ascii="黑体" w:hAnsi="黑体" w:eastAsia="黑体" w:cs="黑体"/>
                <w:b w:val="0"/>
                <w:bCs w:val="0"/>
                <w:kern w:val="0"/>
                <w:sz w:val="21"/>
                <w:szCs w:val="21"/>
              </w:rPr>
            </w:pPr>
          </w:p>
        </w:tc>
        <w:tc>
          <w:tcPr>
            <w:tcW w:w="487" w:type="dxa"/>
            <w:vMerge w:val="continue"/>
            <w:tcBorders>
              <w:top w:val="single" w:color="auto" w:sz="4" w:space="0"/>
              <w:left w:val="single" w:color="000000" w:sz="4" w:space="0"/>
              <w:bottom w:val="single" w:color="auto" w:sz="4" w:space="0"/>
              <w:right w:val="single" w:color="auto" w:sz="4" w:space="0"/>
            </w:tcBorders>
            <w:vAlign w:val="center"/>
          </w:tcPr>
          <w:p>
            <w:pPr>
              <w:widowControl/>
              <w:jc w:val="left"/>
              <w:rPr>
                <w:rFonts w:hint="eastAsia" w:ascii="黑体" w:hAnsi="黑体" w:eastAsia="黑体" w:cs="黑体"/>
                <w:b w:val="0"/>
                <w:bCs w:val="0"/>
                <w:kern w:val="0"/>
                <w:sz w:val="21"/>
                <w:szCs w:val="21"/>
              </w:rPr>
            </w:pPr>
          </w:p>
        </w:tc>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b w:val="0"/>
                <w:bCs w:val="0"/>
                <w:kern w:val="0"/>
                <w:sz w:val="21"/>
                <w:szCs w:val="21"/>
              </w:rPr>
            </w:pPr>
          </w:p>
        </w:tc>
        <w:tc>
          <w:tcPr>
            <w:tcW w:w="437" w:type="dxa"/>
            <w:tcBorders>
              <w:top w:val="nil"/>
              <w:left w:val="nil"/>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kern w:val="0"/>
                <w:sz w:val="21"/>
                <w:szCs w:val="21"/>
              </w:rPr>
            </w:pPr>
            <w:r>
              <w:rPr>
                <w:rFonts w:hint="eastAsia" w:ascii="黑体" w:hAnsi="黑体" w:eastAsia="黑体" w:cs="黑体"/>
                <w:b w:val="0"/>
                <w:bCs w:val="0"/>
                <w:kern w:val="0"/>
                <w:sz w:val="21"/>
                <w:szCs w:val="21"/>
              </w:rPr>
              <w:t>更新频率</w:t>
            </w:r>
          </w:p>
        </w:tc>
        <w:tc>
          <w:tcPr>
            <w:tcW w:w="538" w:type="dxa"/>
            <w:tcBorders>
              <w:top w:val="nil"/>
              <w:left w:val="nil"/>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具体更新时间</w:t>
            </w:r>
          </w:p>
        </w:tc>
        <w:tc>
          <w:tcPr>
            <w:tcW w:w="594"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数据项</w:t>
            </w:r>
            <w:r>
              <w:rPr>
                <w:rFonts w:hint="eastAsia" w:ascii="黑体" w:hAnsi="黑体" w:eastAsia="黑体" w:cs="黑体"/>
                <w:b w:val="0"/>
                <w:bCs w:val="0"/>
                <w:color w:val="auto"/>
                <w:kern w:val="0"/>
                <w:sz w:val="21"/>
                <w:szCs w:val="21"/>
                <w:lang w:val="en-US" w:eastAsia="zh-CN"/>
              </w:rPr>
              <w:t>名称</w:t>
            </w:r>
          </w:p>
        </w:tc>
        <w:tc>
          <w:tcPr>
            <w:tcW w:w="510"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英文名称</w:t>
            </w:r>
          </w:p>
        </w:tc>
        <w:tc>
          <w:tcPr>
            <w:tcW w:w="735"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0"/>
                <w:sz w:val="21"/>
                <w:szCs w:val="21"/>
              </w:rPr>
              <w:t>字段描述</w:t>
            </w:r>
          </w:p>
        </w:tc>
        <w:tc>
          <w:tcPr>
            <w:tcW w:w="705"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数据</w:t>
            </w:r>
            <w:r>
              <w:rPr>
                <w:rFonts w:hint="eastAsia" w:ascii="黑体" w:hAnsi="黑体" w:eastAsia="黑体" w:cs="黑体"/>
                <w:b w:val="0"/>
                <w:bCs w:val="0"/>
                <w:color w:val="auto"/>
                <w:kern w:val="0"/>
                <w:sz w:val="21"/>
                <w:szCs w:val="21"/>
                <w:lang w:val="en-US" w:eastAsia="zh-CN"/>
              </w:rPr>
              <w:t>类型</w:t>
            </w:r>
          </w:p>
        </w:tc>
        <w:tc>
          <w:tcPr>
            <w:tcW w:w="540"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数据长度</w:t>
            </w:r>
          </w:p>
        </w:tc>
        <w:tc>
          <w:tcPr>
            <w:tcW w:w="600"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是否可为空</w:t>
            </w:r>
          </w:p>
        </w:tc>
        <w:tc>
          <w:tcPr>
            <w:tcW w:w="645"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是否主键</w:t>
            </w:r>
          </w:p>
        </w:tc>
        <w:tc>
          <w:tcPr>
            <w:tcW w:w="585"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默认值</w:t>
            </w:r>
          </w:p>
        </w:tc>
        <w:tc>
          <w:tcPr>
            <w:tcW w:w="720"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共享属性</w:t>
            </w:r>
          </w:p>
        </w:tc>
        <w:tc>
          <w:tcPr>
            <w:tcW w:w="810"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rPr>
              <w:t>共享条件</w:t>
            </w:r>
          </w:p>
        </w:tc>
        <w:tc>
          <w:tcPr>
            <w:tcW w:w="675"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jc w:val="center"/>
              <w:rPr>
                <w:rFonts w:hint="eastAsia" w:ascii="黑体" w:hAnsi="黑体" w:eastAsia="黑体" w:cs="黑体"/>
                <w:b w:val="0"/>
                <w:bCs w:val="0"/>
                <w:kern w:val="0"/>
                <w:sz w:val="21"/>
                <w:szCs w:val="21"/>
                <w:lang w:val="en-US" w:eastAsia="zh-CN" w:bidi="ar-SA"/>
              </w:rPr>
            </w:pPr>
            <w:r>
              <w:rPr>
                <w:rFonts w:hint="eastAsia" w:ascii="黑体" w:hAnsi="黑体" w:eastAsia="黑体" w:cs="黑体"/>
                <w:b w:val="0"/>
                <w:bCs w:val="0"/>
                <w:kern w:val="0"/>
                <w:sz w:val="21"/>
                <w:szCs w:val="21"/>
              </w:rPr>
              <w:t>开放属性</w:t>
            </w:r>
          </w:p>
        </w:tc>
        <w:tc>
          <w:tcPr>
            <w:tcW w:w="690" w:type="dxa"/>
            <w:tcBorders>
              <w:left w:val="single" w:color="auto" w:sz="4" w:space="0"/>
              <w:bottom w:val="single" w:color="auto" w:sz="4" w:space="0"/>
              <w:right w:val="single" w:color="auto" w:sz="4" w:space="0"/>
            </w:tcBorders>
            <w:textDirection w:val="tbRlV"/>
            <w:vAlign w:val="center"/>
          </w:tcPr>
          <w:p>
            <w:pPr>
              <w:widowControl/>
              <w:ind w:left="113" w:right="113"/>
              <w:jc w:val="center"/>
              <w:rPr>
                <w:rFonts w:hint="default"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是否字典项</w:t>
            </w:r>
          </w:p>
        </w:tc>
        <w:tc>
          <w:tcPr>
            <w:tcW w:w="810" w:type="dxa"/>
            <w:vMerge w:val="continue"/>
            <w:tcBorders>
              <w:left w:val="single" w:color="auto" w:sz="4" w:space="0"/>
              <w:bottom w:val="single" w:color="auto" w:sz="4" w:space="0"/>
              <w:right w:val="single" w:color="auto" w:sz="4" w:space="0"/>
            </w:tcBorders>
            <w:vAlign w:val="center"/>
          </w:tcPr>
          <w:p>
            <w:pPr>
              <w:widowControl/>
              <w:ind w:left="113" w:right="113"/>
              <w:jc w:val="center"/>
              <w:rPr>
                <w:rFonts w:hint="eastAsia" w:ascii="黑体" w:hAnsi="黑体" w:eastAsia="黑体" w:cs="黑体"/>
                <w:b w:val="0"/>
                <w:bCs w:val="0"/>
                <w:color w:val="auto"/>
                <w:kern w:val="0"/>
                <w:sz w:val="21"/>
                <w:szCs w:val="21"/>
                <w:lang w:val="en-US" w:eastAsia="zh-CN"/>
              </w:rPr>
            </w:pPr>
          </w:p>
        </w:tc>
        <w:tc>
          <w:tcPr>
            <w:tcW w:w="810" w:type="dxa"/>
            <w:vMerge w:val="continue"/>
            <w:tcBorders>
              <w:left w:val="single" w:color="auto" w:sz="4" w:space="0"/>
              <w:bottom w:val="single" w:color="auto" w:sz="4" w:space="0"/>
              <w:right w:val="single" w:color="auto" w:sz="4" w:space="0"/>
            </w:tcBorders>
            <w:vAlign w:val="center"/>
          </w:tcPr>
          <w:p>
            <w:pPr>
              <w:widowControl/>
              <w:ind w:left="113" w:right="113"/>
              <w:jc w:val="center"/>
              <w:rPr>
                <w:rFonts w:hint="eastAsia" w:ascii="黑体" w:hAnsi="黑体" w:eastAsia="黑体" w:cs="黑体"/>
                <w:b w:val="0"/>
                <w:bCs w:val="0"/>
                <w:color w:val="auto"/>
                <w:kern w:val="0"/>
                <w:sz w:val="21"/>
                <w:szCs w:val="21"/>
                <w:lang w:val="en-US" w:eastAsia="zh-CN"/>
              </w:rPr>
            </w:pPr>
          </w:p>
        </w:tc>
      </w:tr>
      <w:tr>
        <w:tblPrEx>
          <w:tblCellMar>
            <w:top w:w="0" w:type="dxa"/>
            <w:left w:w="108" w:type="dxa"/>
            <w:bottom w:w="0" w:type="dxa"/>
            <w:right w:w="108" w:type="dxa"/>
          </w:tblCellMar>
        </w:tblPrEx>
        <w:trPr>
          <w:trHeight w:val="1900" w:hRule="atLeast"/>
        </w:trPr>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p>
        </w:tc>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市公安局</w:t>
            </w:r>
          </w:p>
        </w:tc>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浙江省知名商号信息</w:t>
            </w:r>
          </w:p>
        </w:tc>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包括市场名称，地址等数据</w:t>
            </w:r>
          </w:p>
        </w:tc>
        <w:tc>
          <w:tcPr>
            <w:tcW w:w="4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数据库</w:t>
            </w:r>
          </w:p>
        </w:tc>
        <w:tc>
          <w:tcPr>
            <w:tcW w:w="3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mysql</w:t>
            </w:r>
          </w:p>
        </w:tc>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市场监督,信用服务</w:t>
            </w:r>
          </w:p>
        </w:tc>
        <w:tc>
          <w:tcPr>
            <w:tcW w:w="5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全程电子化登记管理系统</w:t>
            </w:r>
          </w:p>
        </w:tc>
        <w:tc>
          <w:tcPr>
            <w:tcW w:w="4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每</w:t>
            </w:r>
          </w:p>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日</w:t>
            </w:r>
          </w:p>
        </w:tc>
        <w:tc>
          <w:tcPr>
            <w:tcW w:w="5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下午</w:t>
            </w:r>
          </w:p>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点更新</w:t>
            </w:r>
          </w:p>
        </w:tc>
        <w:tc>
          <w:tcPr>
            <w:tcW w:w="59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市场名称</w:t>
            </w:r>
          </w:p>
        </w:tc>
        <w:tc>
          <w:tcPr>
            <w:tcW w:w="51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SCMC</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商号市场名称</w:t>
            </w:r>
          </w:p>
        </w:tc>
        <w:tc>
          <w:tcPr>
            <w:tcW w:w="70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VARCHAR</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255</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否</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是</w:t>
            </w:r>
          </w:p>
        </w:tc>
        <w:tc>
          <w:tcPr>
            <w:tcW w:w="58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无条件共享</w:t>
            </w:r>
          </w:p>
        </w:tc>
        <w:tc>
          <w:tcPr>
            <w:tcW w:w="81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用于数据校验</w:t>
            </w:r>
          </w:p>
        </w:tc>
        <w:tc>
          <w:tcPr>
            <w:tcW w:w="67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无条件开放</w:t>
            </w:r>
          </w:p>
        </w:tc>
        <w:tc>
          <w:tcPr>
            <w:tcW w:w="69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否</w:t>
            </w:r>
          </w:p>
        </w:tc>
        <w:tc>
          <w:tcPr>
            <w:tcW w:w="8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1"/>
                <w:szCs w:val="21"/>
                <w:lang w:val="en-US" w:eastAsia="zh-CN"/>
              </w:rPr>
            </w:pPr>
          </w:p>
        </w:tc>
        <w:tc>
          <w:tcPr>
            <w:tcW w:w="810" w:type="dxa"/>
            <w:vMerge w:val="restart"/>
            <w:tcBorders>
              <w:top w:val="single" w:color="auto" w:sz="4" w:space="0"/>
              <w:left w:val="nil"/>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auto"/>
                <w:kern w:val="0"/>
                <w:sz w:val="21"/>
                <w:szCs w:val="21"/>
                <w:lang w:val="en-US"/>
              </w:rPr>
            </w:pPr>
          </w:p>
        </w:tc>
      </w:tr>
      <w:tr>
        <w:tblPrEx>
          <w:tblCellMar>
            <w:top w:w="0" w:type="dxa"/>
            <w:left w:w="108" w:type="dxa"/>
            <w:bottom w:w="0" w:type="dxa"/>
            <w:right w:w="108" w:type="dxa"/>
          </w:tblCellMar>
        </w:tblPrEx>
        <w:trPr>
          <w:trHeight w:val="510" w:hRule="atLeast"/>
        </w:trPr>
        <w:tc>
          <w:tcPr>
            <w:tcW w:w="498" w:type="dxa"/>
            <w:vMerge w:val="continue"/>
            <w:tcBorders>
              <w:top w:val="single" w:color="auto" w:sz="4" w:space="0"/>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98" w:type="dxa"/>
            <w:vMerge w:val="continue"/>
            <w:tcBorders>
              <w:top w:val="single" w:color="auto" w:sz="4" w:space="0"/>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05" w:type="dxa"/>
            <w:vMerge w:val="continue"/>
            <w:tcBorders>
              <w:top w:val="single" w:color="auto" w:sz="4" w:space="0"/>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348" w:type="dxa"/>
            <w:vMerge w:val="continue"/>
            <w:tcBorders>
              <w:top w:val="single" w:color="auto" w:sz="4" w:space="0"/>
              <w:left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59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地址</w:t>
            </w:r>
          </w:p>
        </w:tc>
        <w:tc>
          <w:tcPr>
            <w:tcW w:w="51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SCDZ</w:t>
            </w:r>
          </w:p>
        </w:tc>
        <w:tc>
          <w:tcPr>
            <w:tcW w:w="7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商号地址</w:t>
            </w:r>
          </w:p>
        </w:tc>
        <w:tc>
          <w:tcPr>
            <w:tcW w:w="70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VARCHAR</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255</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是</w:t>
            </w:r>
          </w:p>
        </w:tc>
        <w:tc>
          <w:tcPr>
            <w:tcW w:w="64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否</w:t>
            </w:r>
          </w:p>
        </w:tc>
        <w:tc>
          <w:tcPr>
            <w:tcW w:w="58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无条件共享</w:t>
            </w:r>
          </w:p>
        </w:tc>
        <w:tc>
          <w:tcPr>
            <w:tcW w:w="81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用于数据校验</w:t>
            </w:r>
          </w:p>
        </w:tc>
        <w:tc>
          <w:tcPr>
            <w:tcW w:w="67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无条件开放</w:t>
            </w:r>
          </w:p>
        </w:tc>
        <w:tc>
          <w:tcPr>
            <w:tcW w:w="69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否</w:t>
            </w:r>
          </w:p>
        </w:tc>
        <w:tc>
          <w:tcPr>
            <w:tcW w:w="8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p>
        </w:tc>
        <w:tc>
          <w:tcPr>
            <w:tcW w:w="810"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p>
        </w:tc>
      </w:tr>
      <w:tr>
        <w:tblPrEx>
          <w:tblCellMar>
            <w:top w:w="0" w:type="dxa"/>
            <w:left w:w="108" w:type="dxa"/>
            <w:bottom w:w="0" w:type="dxa"/>
            <w:right w:w="108" w:type="dxa"/>
          </w:tblCellMar>
        </w:tblPrEx>
        <w:trPr>
          <w:trHeight w:val="510" w:hRule="atLeast"/>
        </w:trPr>
        <w:tc>
          <w:tcPr>
            <w:tcW w:w="498"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9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9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98"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05"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348"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8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1"/>
                <w:szCs w:val="21"/>
              </w:rPr>
            </w:pPr>
          </w:p>
        </w:tc>
        <w:tc>
          <w:tcPr>
            <w:tcW w:w="59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登记机关</w:t>
            </w:r>
          </w:p>
        </w:tc>
        <w:tc>
          <w:tcPr>
            <w:tcW w:w="51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DJJG</w:t>
            </w:r>
          </w:p>
        </w:tc>
        <w:tc>
          <w:tcPr>
            <w:tcW w:w="7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登记机关名称</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VARCHAR</w:t>
            </w:r>
          </w:p>
        </w:tc>
        <w:tc>
          <w:tcPr>
            <w:tcW w:w="54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255</w:t>
            </w:r>
          </w:p>
        </w:tc>
        <w:tc>
          <w:tcPr>
            <w:tcW w:w="60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是</w:t>
            </w:r>
          </w:p>
        </w:tc>
        <w:tc>
          <w:tcPr>
            <w:tcW w:w="645"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否</w:t>
            </w:r>
          </w:p>
        </w:tc>
        <w:tc>
          <w:tcPr>
            <w:tcW w:w="585"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p>
        </w:tc>
        <w:tc>
          <w:tcPr>
            <w:tcW w:w="7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无条件共享</w:t>
            </w:r>
          </w:p>
        </w:tc>
        <w:tc>
          <w:tcPr>
            <w:tcW w:w="81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用于数据校验</w:t>
            </w:r>
          </w:p>
        </w:tc>
        <w:tc>
          <w:tcPr>
            <w:tcW w:w="675"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无条件开放</w:t>
            </w:r>
          </w:p>
        </w:tc>
        <w:tc>
          <w:tcPr>
            <w:tcW w:w="690"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否</w:t>
            </w:r>
          </w:p>
        </w:tc>
        <w:tc>
          <w:tcPr>
            <w:tcW w:w="81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p>
        </w:tc>
        <w:tc>
          <w:tcPr>
            <w:tcW w:w="810"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auto"/>
                <w:kern w:val="0"/>
                <w:sz w:val="21"/>
                <w:szCs w:val="21"/>
              </w:rPr>
            </w:pPr>
          </w:p>
        </w:tc>
      </w:tr>
    </w:tbl>
    <w:p>
      <w:pPr>
        <w:pStyle w:val="2"/>
      </w:pPr>
    </w:p>
    <w:p>
      <w:pPr>
        <w:rPr>
          <w:rFonts w:hint="eastAsia" w:ascii="黑体" w:hAnsi="黑体" w:eastAsia="黑体" w:cs="黑体"/>
          <w:spacing w:val="-6"/>
          <w:sz w:val="32"/>
          <w:szCs w:val="32"/>
          <w:lang w:val="en-US" w:eastAsia="zh-CN"/>
        </w:rPr>
        <w:sectPr>
          <w:pgSz w:w="16838" w:h="11906" w:orient="landscape"/>
          <w:pgMar w:top="1803" w:right="1440" w:bottom="1803" w:left="1440" w:header="851" w:footer="992" w:gutter="0"/>
          <w:cols w:space="0" w:num="1"/>
          <w:docGrid w:type="lines" w:linePitch="319" w:charSpace="0"/>
        </w:sectPr>
      </w:pPr>
    </w:p>
    <w:p>
      <w:pPr>
        <w:rPr>
          <w:rFonts w:ascii="仿宋" w:hAnsi="仿宋" w:eastAsia="仿宋" w:cs="仿宋"/>
          <w:b/>
          <w:bCs/>
          <w:sz w:val="36"/>
          <w:szCs w:val="36"/>
        </w:rPr>
      </w:pPr>
      <w:r>
        <w:rPr>
          <w:rFonts w:hint="eastAsia" w:ascii="黑体" w:hAnsi="黑体" w:eastAsia="黑体" w:cs="黑体"/>
          <w:spacing w:val="-6"/>
          <w:sz w:val="32"/>
          <w:szCs w:val="32"/>
        </w:rPr>
        <w:t>附件</w:t>
      </w:r>
      <w:r>
        <w:rPr>
          <w:rFonts w:hint="eastAsia" w:ascii="黑体" w:hAnsi="黑体" w:eastAsia="黑体" w:cs="黑体"/>
          <w:spacing w:val="-6"/>
          <w:sz w:val="32"/>
          <w:szCs w:val="32"/>
          <w:lang w:val="en-US" w:eastAsia="zh-CN"/>
        </w:rPr>
        <w:t>3</w:t>
      </w:r>
    </w:p>
    <w:p>
      <w:pPr>
        <w:widowControl/>
        <w:jc w:val="center"/>
        <w:textAlignment w:val="center"/>
        <w:rPr>
          <w:b/>
          <w:bCs/>
          <w:sz w:val="22"/>
          <w:szCs w:val="24"/>
        </w:rPr>
      </w:pPr>
      <w:r>
        <w:rPr>
          <w:rFonts w:hint="eastAsia" w:ascii="方正小标宋简体" w:hAnsi="方正小标宋简体" w:eastAsia="方正小标宋简体" w:cs="方正小标宋简体"/>
          <w:color w:val="000000"/>
          <w:kern w:val="0"/>
          <w:sz w:val="44"/>
          <w:szCs w:val="44"/>
          <w:lang w:val="en-US" w:eastAsia="zh-CN" w:bidi="ar-SA"/>
        </w:rPr>
        <w:t>2021年信息系统普查和数据目录编制工作群</w:t>
      </w:r>
    </w:p>
    <w:p>
      <w:pPr>
        <w:jc w:val="left"/>
        <w:rPr>
          <w:rFonts w:ascii="仿宋_GB2312" w:hAnsi="仿宋" w:eastAsia="仿宋_GB2312"/>
          <w:spacing w:val="-6"/>
          <w:sz w:val="32"/>
          <w:szCs w:val="32"/>
        </w:rPr>
      </w:pPr>
    </w:p>
    <w:p>
      <w:pPr>
        <w:pStyle w:val="2"/>
        <w:rPr>
          <w:rFonts w:ascii="仿宋_GB2312" w:hAnsi="仿宋" w:eastAsia="仿宋_GB2312"/>
          <w:spacing w:val="-6"/>
          <w:sz w:val="32"/>
          <w:szCs w:val="32"/>
        </w:rPr>
      </w:pPr>
      <w:r>
        <w:drawing>
          <wp:anchor distT="0" distB="0" distL="114300" distR="114300" simplePos="0" relativeHeight="251661312" behindDoc="1" locked="0" layoutInCell="1" allowOverlap="1">
            <wp:simplePos x="0" y="0"/>
            <wp:positionH relativeFrom="column">
              <wp:posOffset>2888615</wp:posOffset>
            </wp:positionH>
            <wp:positionV relativeFrom="paragraph">
              <wp:posOffset>118745</wp:posOffset>
            </wp:positionV>
            <wp:extent cx="3084195" cy="2786380"/>
            <wp:effectExtent l="0" t="0" r="1905" b="13970"/>
            <wp:wrapThrough wrapText="bothSides">
              <wp:wrapPolygon>
                <wp:start x="0" y="0"/>
                <wp:lineTo x="0" y="21413"/>
                <wp:lineTo x="21480" y="21413"/>
                <wp:lineTo x="21480" y="0"/>
                <wp:lineTo x="0" y="0"/>
              </wp:wrapPolygon>
            </wp:wrapThrough>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3084195" cy="2786380"/>
                    </a:xfrm>
                    <a:prstGeom prst="rect">
                      <a:avLst/>
                    </a:prstGeom>
                    <a:noFill/>
                    <a:ln>
                      <a:noFill/>
                    </a:ln>
                  </pic:spPr>
                </pic:pic>
              </a:graphicData>
            </a:graphic>
          </wp:anchor>
        </w:drawing>
      </w:r>
    </w:p>
    <w:p>
      <w:pPr>
        <w:pStyle w:val="2"/>
        <w:rPr>
          <w:rFonts w:ascii="仿宋_GB2312" w:hAnsi="仿宋" w:eastAsia="仿宋_GB2312"/>
          <w:spacing w:val="-6"/>
          <w:sz w:val="32"/>
          <w:szCs w:val="32"/>
        </w:rPr>
      </w:pPr>
    </w:p>
    <w:p>
      <w:pPr>
        <w:pStyle w:val="2"/>
      </w:pPr>
    </w:p>
    <w:p>
      <w:pPr>
        <w:pStyle w:val="2"/>
        <w:jc w:val="center"/>
        <w:rPr>
          <w:rFonts w:ascii="仿宋_GB2312" w:hAnsi="仿宋" w:eastAsia="仿宋_GB2312"/>
          <w:spacing w:val="-6"/>
          <w:sz w:val="32"/>
          <w:szCs w:val="32"/>
        </w:rPr>
      </w:pPr>
    </w:p>
    <w:p>
      <w:pPr>
        <w:pStyle w:val="2"/>
      </w:pPr>
    </w:p>
    <w:sectPr>
      <w:footerReference r:id="rId4"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hcf8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2GFx/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XxwCskBAACZ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fHAK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553FE"/>
    <w:rsid w:val="00076D5F"/>
    <w:rsid w:val="000C7DE7"/>
    <w:rsid w:val="000D3D7F"/>
    <w:rsid w:val="000F7174"/>
    <w:rsid w:val="0017703C"/>
    <w:rsid w:val="00220946"/>
    <w:rsid w:val="0028552B"/>
    <w:rsid w:val="002E6150"/>
    <w:rsid w:val="003A57D0"/>
    <w:rsid w:val="003F35B7"/>
    <w:rsid w:val="00412375"/>
    <w:rsid w:val="0042382C"/>
    <w:rsid w:val="00431886"/>
    <w:rsid w:val="004E5DD9"/>
    <w:rsid w:val="00577B18"/>
    <w:rsid w:val="005B7373"/>
    <w:rsid w:val="00731B3F"/>
    <w:rsid w:val="007A09FB"/>
    <w:rsid w:val="008552CC"/>
    <w:rsid w:val="00870CDD"/>
    <w:rsid w:val="008D4F4D"/>
    <w:rsid w:val="008F2659"/>
    <w:rsid w:val="009355DD"/>
    <w:rsid w:val="00986782"/>
    <w:rsid w:val="009F1C15"/>
    <w:rsid w:val="00AE0851"/>
    <w:rsid w:val="00B12DC2"/>
    <w:rsid w:val="00CF2C34"/>
    <w:rsid w:val="00D33E67"/>
    <w:rsid w:val="00D40873"/>
    <w:rsid w:val="00D542AE"/>
    <w:rsid w:val="00D96DCF"/>
    <w:rsid w:val="00DC03C6"/>
    <w:rsid w:val="00E57347"/>
    <w:rsid w:val="00E7101D"/>
    <w:rsid w:val="00EC2511"/>
    <w:rsid w:val="00F16409"/>
    <w:rsid w:val="00F637F7"/>
    <w:rsid w:val="01156EB3"/>
    <w:rsid w:val="01AE1192"/>
    <w:rsid w:val="01C15069"/>
    <w:rsid w:val="01DA28AB"/>
    <w:rsid w:val="02342515"/>
    <w:rsid w:val="0296539C"/>
    <w:rsid w:val="029F4582"/>
    <w:rsid w:val="02E71DB2"/>
    <w:rsid w:val="02ED63CC"/>
    <w:rsid w:val="03387571"/>
    <w:rsid w:val="03454061"/>
    <w:rsid w:val="036E7106"/>
    <w:rsid w:val="037C5F57"/>
    <w:rsid w:val="037C6895"/>
    <w:rsid w:val="0383739C"/>
    <w:rsid w:val="03906231"/>
    <w:rsid w:val="03A45CA8"/>
    <w:rsid w:val="03BA655A"/>
    <w:rsid w:val="03E26C8E"/>
    <w:rsid w:val="03EC2530"/>
    <w:rsid w:val="040A3E08"/>
    <w:rsid w:val="04322715"/>
    <w:rsid w:val="048871FC"/>
    <w:rsid w:val="04A614A1"/>
    <w:rsid w:val="04A64E34"/>
    <w:rsid w:val="04AB0A5C"/>
    <w:rsid w:val="04C5402F"/>
    <w:rsid w:val="05257D89"/>
    <w:rsid w:val="05366A1D"/>
    <w:rsid w:val="05E24E27"/>
    <w:rsid w:val="05E5348B"/>
    <w:rsid w:val="06045E4B"/>
    <w:rsid w:val="060B70B0"/>
    <w:rsid w:val="061B4643"/>
    <w:rsid w:val="064E3C8A"/>
    <w:rsid w:val="065B0A70"/>
    <w:rsid w:val="06753C57"/>
    <w:rsid w:val="06B718A6"/>
    <w:rsid w:val="06C454FB"/>
    <w:rsid w:val="06CD7C92"/>
    <w:rsid w:val="06F13781"/>
    <w:rsid w:val="06F27194"/>
    <w:rsid w:val="072B5132"/>
    <w:rsid w:val="0764554B"/>
    <w:rsid w:val="07953B76"/>
    <w:rsid w:val="079D406F"/>
    <w:rsid w:val="08030A67"/>
    <w:rsid w:val="08094E06"/>
    <w:rsid w:val="080A237D"/>
    <w:rsid w:val="0825060C"/>
    <w:rsid w:val="08A53078"/>
    <w:rsid w:val="08B855A3"/>
    <w:rsid w:val="08D51EFD"/>
    <w:rsid w:val="091C6FC3"/>
    <w:rsid w:val="09373471"/>
    <w:rsid w:val="09781C47"/>
    <w:rsid w:val="09AA3A11"/>
    <w:rsid w:val="09C6711E"/>
    <w:rsid w:val="09ED2D90"/>
    <w:rsid w:val="09F047EB"/>
    <w:rsid w:val="0A3E2025"/>
    <w:rsid w:val="0AE00875"/>
    <w:rsid w:val="0B3D4548"/>
    <w:rsid w:val="0B576FAB"/>
    <w:rsid w:val="0B8D4917"/>
    <w:rsid w:val="0C0C00DE"/>
    <w:rsid w:val="0C1255E2"/>
    <w:rsid w:val="0C393436"/>
    <w:rsid w:val="0CB9792E"/>
    <w:rsid w:val="0CC429F9"/>
    <w:rsid w:val="0CFC360E"/>
    <w:rsid w:val="0D044449"/>
    <w:rsid w:val="0D173280"/>
    <w:rsid w:val="0D537C8A"/>
    <w:rsid w:val="0DE05E6E"/>
    <w:rsid w:val="0DEC4C4F"/>
    <w:rsid w:val="0DF34021"/>
    <w:rsid w:val="0E2A4346"/>
    <w:rsid w:val="0E9D6823"/>
    <w:rsid w:val="0EAE7D63"/>
    <w:rsid w:val="0EBC4E60"/>
    <w:rsid w:val="0F30221B"/>
    <w:rsid w:val="0F5253A7"/>
    <w:rsid w:val="0F68529B"/>
    <w:rsid w:val="0FBE6FBB"/>
    <w:rsid w:val="0FCF4E14"/>
    <w:rsid w:val="0FD00B8F"/>
    <w:rsid w:val="0FEF417E"/>
    <w:rsid w:val="0FFF35AA"/>
    <w:rsid w:val="1046549D"/>
    <w:rsid w:val="10595F52"/>
    <w:rsid w:val="108549FD"/>
    <w:rsid w:val="10E114B0"/>
    <w:rsid w:val="113653C7"/>
    <w:rsid w:val="11377321"/>
    <w:rsid w:val="11502EE5"/>
    <w:rsid w:val="11591A52"/>
    <w:rsid w:val="1199588C"/>
    <w:rsid w:val="11A735D7"/>
    <w:rsid w:val="11F75E7C"/>
    <w:rsid w:val="121A3EDB"/>
    <w:rsid w:val="123C36F1"/>
    <w:rsid w:val="131800CB"/>
    <w:rsid w:val="13491005"/>
    <w:rsid w:val="137D028C"/>
    <w:rsid w:val="13850719"/>
    <w:rsid w:val="13B3217E"/>
    <w:rsid w:val="13BC6F44"/>
    <w:rsid w:val="13D861BA"/>
    <w:rsid w:val="140D6786"/>
    <w:rsid w:val="142178BF"/>
    <w:rsid w:val="14B02CD5"/>
    <w:rsid w:val="14CD33FF"/>
    <w:rsid w:val="14EE547F"/>
    <w:rsid w:val="14EF5A89"/>
    <w:rsid w:val="14F26549"/>
    <w:rsid w:val="15001E28"/>
    <w:rsid w:val="1541787D"/>
    <w:rsid w:val="15475FE1"/>
    <w:rsid w:val="154F36EA"/>
    <w:rsid w:val="15633DB9"/>
    <w:rsid w:val="15C6552F"/>
    <w:rsid w:val="16806FD5"/>
    <w:rsid w:val="16AD55DC"/>
    <w:rsid w:val="170A58FB"/>
    <w:rsid w:val="171F5E69"/>
    <w:rsid w:val="173F5E4B"/>
    <w:rsid w:val="1742617B"/>
    <w:rsid w:val="177011B4"/>
    <w:rsid w:val="177022EC"/>
    <w:rsid w:val="1793772A"/>
    <w:rsid w:val="179577D5"/>
    <w:rsid w:val="17E03973"/>
    <w:rsid w:val="17E72F3C"/>
    <w:rsid w:val="184E2734"/>
    <w:rsid w:val="186A311A"/>
    <w:rsid w:val="187348E7"/>
    <w:rsid w:val="18782148"/>
    <w:rsid w:val="189F41B7"/>
    <w:rsid w:val="18F861D7"/>
    <w:rsid w:val="199063BA"/>
    <w:rsid w:val="1996663E"/>
    <w:rsid w:val="19A35AB5"/>
    <w:rsid w:val="19A917A8"/>
    <w:rsid w:val="19BD08FC"/>
    <w:rsid w:val="1A472EE2"/>
    <w:rsid w:val="1A4A2AC4"/>
    <w:rsid w:val="1AA639F9"/>
    <w:rsid w:val="1ABC7B84"/>
    <w:rsid w:val="1ADC4BEF"/>
    <w:rsid w:val="1B0540DF"/>
    <w:rsid w:val="1B23160D"/>
    <w:rsid w:val="1BA24C4F"/>
    <w:rsid w:val="1BBF6EFE"/>
    <w:rsid w:val="1BD903CF"/>
    <w:rsid w:val="1BDC2B60"/>
    <w:rsid w:val="1BED6FF4"/>
    <w:rsid w:val="1BEF15AF"/>
    <w:rsid w:val="1C2B0504"/>
    <w:rsid w:val="1C6017B6"/>
    <w:rsid w:val="1C6F4731"/>
    <w:rsid w:val="1C87107A"/>
    <w:rsid w:val="1CA21675"/>
    <w:rsid w:val="1CA6655C"/>
    <w:rsid w:val="1CE1423D"/>
    <w:rsid w:val="1CEF02E9"/>
    <w:rsid w:val="1D2A7B08"/>
    <w:rsid w:val="1D4207EC"/>
    <w:rsid w:val="1D7A213A"/>
    <w:rsid w:val="1DA0702A"/>
    <w:rsid w:val="1DAF30DD"/>
    <w:rsid w:val="1DCE4DDE"/>
    <w:rsid w:val="1E202DED"/>
    <w:rsid w:val="1E3A4033"/>
    <w:rsid w:val="1E43569A"/>
    <w:rsid w:val="1E60796E"/>
    <w:rsid w:val="1EA86118"/>
    <w:rsid w:val="1EFA6AA6"/>
    <w:rsid w:val="1F02698A"/>
    <w:rsid w:val="1F3170E1"/>
    <w:rsid w:val="1F51214F"/>
    <w:rsid w:val="1F7D3B1C"/>
    <w:rsid w:val="1F9B02D7"/>
    <w:rsid w:val="1FCA5AF5"/>
    <w:rsid w:val="1FDF57E6"/>
    <w:rsid w:val="201F4C18"/>
    <w:rsid w:val="202405FF"/>
    <w:rsid w:val="209A3A51"/>
    <w:rsid w:val="20AA53DB"/>
    <w:rsid w:val="20CD231F"/>
    <w:rsid w:val="21187FC6"/>
    <w:rsid w:val="211D7DAD"/>
    <w:rsid w:val="214732BD"/>
    <w:rsid w:val="2178322E"/>
    <w:rsid w:val="21AA2ECA"/>
    <w:rsid w:val="21C7043B"/>
    <w:rsid w:val="21D454B9"/>
    <w:rsid w:val="21E67452"/>
    <w:rsid w:val="221F75B8"/>
    <w:rsid w:val="22212250"/>
    <w:rsid w:val="222A6EC1"/>
    <w:rsid w:val="22466418"/>
    <w:rsid w:val="22A37AC6"/>
    <w:rsid w:val="22CE33A9"/>
    <w:rsid w:val="22F36A60"/>
    <w:rsid w:val="230F51CD"/>
    <w:rsid w:val="233B25C3"/>
    <w:rsid w:val="23494B78"/>
    <w:rsid w:val="235C7647"/>
    <w:rsid w:val="23AA58F8"/>
    <w:rsid w:val="23F37EC0"/>
    <w:rsid w:val="24284301"/>
    <w:rsid w:val="24357D8C"/>
    <w:rsid w:val="24682A0B"/>
    <w:rsid w:val="249B2227"/>
    <w:rsid w:val="24FB7B83"/>
    <w:rsid w:val="25002BE2"/>
    <w:rsid w:val="250242C8"/>
    <w:rsid w:val="2505734E"/>
    <w:rsid w:val="253410D2"/>
    <w:rsid w:val="255C10C5"/>
    <w:rsid w:val="259932C2"/>
    <w:rsid w:val="25C900F2"/>
    <w:rsid w:val="260E25D9"/>
    <w:rsid w:val="26347FBF"/>
    <w:rsid w:val="26606276"/>
    <w:rsid w:val="268543E7"/>
    <w:rsid w:val="26A208E8"/>
    <w:rsid w:val="26A35FAF"/>
    <w:rsid w:val="26B65E41"/>
    <w:rsid w:val="26C60D7D"/>
    <w:rsid w:val="26D438A0"/>
    <w:rsid w:val="26EC3335"/>
    <w:rsid w:val="27280B67"/>
    <w:rsid w:val="27366471"/>
    <w:rsid w:val="276A123C"/>
    <w:rsid w:val="27DA48E8"/>
    <w:rsid w:val="27EF6689"/>
    <w:rsid w:val="280436DC"/>
    <w:rsid w:val="28402789"/>
    <w:rsid w:val="28416A5B"/>
    <w:rsid w:val="28C43D5D"/>
    <w:rsid w:val="29374839"/>
    <w:rsid w:val="294B575E"/>
    <w:rsid w:val="29644D8F"/>
    <w:rsid w:val="29766562"/>
    <w:rsid w:val="2A5C0026"/>
    <w:rsid w:val="2A833827"/>
    <w:rsid w:val="2A915DEF"/>
    <w:rsid w:val="2A9C7978"/>
    <w:rsid w:val="2ABB1756"/>
    <w:rsid w:val="2AEA11A4"/>
    <w:rsid w:val="2AF97F05"/>
    <w:rsid w:val="2B9760A1"/>
    <w:rsid w:val="2BA16D78"/>
    <w:rsid w:val="2BA45E45"/>
    <w:rsid w:val="2BC6338A"/>
    <w:rsid w:val="2C0D7F46"/>
    <w:rsid w:val="2C416021"/>
    <w:rsid w:val="2C710CF3"/>
    <w:rsid w:val="2C8853A4"/>
    <w:rsid w:val="2CA5418F"/>
    <w:rsid w:val="2CAB35B0"/>
    <w:rsid w:val="2CD55E58"/>
    <w:rsid w:val="2CD82461"/>
    <w:rsid w:val="2D221777"/>
    <w:rsid w:val="2D3806E9"/>
    <w:rsid w:val="2D3D0CF7"/>
    <w:rsid w:val="2D423F53"/>
    <w:rsid w:val="2DAF34CE"/>
    <w:rsid w:val="2DBC4A51"/>
    <w:rsid w:val="2DC80A97"/>
    <w:rsid w:val="2E0202DB"/>
    <w:rsid w:val="2E057B00"/>
    <w:rsid w:val="2E0D2F3A"/>
    <w:rsid w:val="2E267119"/>
    <w:rsid w:val="2E381F8F"/>
    <w:rsid w:val="2E53490D"/>
    <w:rsid w:val="2EA87DD4"/>
    <w:rsid w:val="2EE72EAC"/>
    <w:rsid w:val="2EFE3588"/>
    <w:rsid w:val="2F033875"/>
    <w:rsid w:val="2F0B5C65"/>
    <w:rsid w:val="2F3E718A"/>
    <w:rsid w:val="2F99770A"/>
    <w:rsid w:val="2FB42B2A"/>
    <w:rsid w:val="2FEC7FBB"/>
    <w:rsid w:val="2FF67106"/>
    <w:rsid w:val="30234B29"/>
    <w:rsid w:val="304530AD"/>
    <w:rsid w:val="30942B27"/>
    <w:rsid w:val="30BF2AD8"/>
    <w:rsid w:val="30C3087D"/>
    <w:rsid w:val="31063819"/>
    <w:rsid w:val="313D1599"/>
    <w:rsid w:val="31553EBD"/>
    <w:rsid w:val="31660992"/>
    <w:rsid w:val="319712E5"/>
    <w:rsid w:val="31DF4C49"/>
    <w:rsid w:val="31E62C0F"/>
    <w:rsid w:val="32067A21"/>
    <w:rsid w:val="32776DCE"/>
    <w:rsid w:val="32C4440C"/>
    <w:rsid w:val="32E44300"/>
    <w:rsid w:val="33071F21"/>
    <w:rsid w:val="330F7234"/>
    <w:rsid w:val="331E0EB1"/>
    <w:rsid w:val="33961265"/>
    <w:rsid w:val="33E254D0"/>
    <w:rsid w:val="33F070F0"/>
    <w:rsid w:val="342F1EB2"/>
    <w:rsid w:val="34384FD0"/>
    <w:rsid w:val="34B315E9"/>
    <w:rsid w:val="34DD57F9"/>
    <w:rsid w:val="34F1577D"/>
    <w:rsid w:val="35016C76"/>
    <w:rsid w:val="353553FE"/>
    <w:rsid w:val="358727C9"/>
    <w:rsid w:val="35882108"/>
    <w:rsid w:val="35A65E6E"/>
    <w:rsid w:val="35A85D81"/>
    <w:rsid w:val="35B945F2"/>
    <w:rsid w:val="35D33B03"/>
    <w:rsid w:val="36012B71"/>
    <w:rsid w:val="36013D6D"/>
    <w:rsid w:val="3607774E"/>
    <w:rsid w:val="36867FD1"/>
    <w:rsid w:val="36932458"/>
    <w:rsid w:val="36A767B8"/>
    <w:rsid w:val="36D060C6"/>
    <w:rsid w:val="36ED7DCF"/>
    <w:rsid w:val="36FA6579"/>
    <w:rsid w:val="37076B6E"/>
    <w:rsid w:val="37271C00"/>
    <w:rsid w:val="373B3AB9"/>
    <w:rsid w:val="37500720"/>
    <w:rsid w:val="37CA009A"/>
    <w:rsid w:val="37ED592E"/>
    <w:rsid w:val="37ED78E0"/>
    <w:rsid w:val="383679D1"/>
    <w:rsid w:val="38F309E7"/>
    <w:rsid w:val="391F6525"/>
    <w:rsid w:val="397D3AD8"/>
    <w:rsid w:val="39825054"/>
    <w:rsid w:val="39B145D6"/>
    <w:rsid w:val="3A372437"/>
    <w:rsid w:val="3A4572AF"/>
    <w:rsid w:val="3AA24B64"/>
    <w:rsid w:val="3AE02C89"/>
    <w:rsid w:val="3AF17BC2"/>
    <w:rsid w:val="3AFC7B9F"/>
    <w:rsid w:val="3B05241E"/>
    <w:rsid w:val="3B7850FF"/>
    <w:rsid w:val="3B876532"/>
    <w:rsid w:val="3BDA4253"/>
    <w:rsid w:val="3BDE12D8"/>
    <w:rsid w:val="3C80461C"/>
    <w:rsid w:val="3D1A2915"/>
    <w:rsid w:val="3D1E08BD"/>
    <w:rsid w:val="3D33204C"/>
    <w:rsid w:val="3D6110EC"/>
    <w:rsid w:val="3D6D64BF"/>
    <w:rsid w:val="3D8B3A82"/>
    <w:rsid w:val="3D93364F"/>
    <w:rsid w:val="3DB36F9A"/>
    <w:rsid w:val="3DBA3528"/>
    <w:rsid w:val="3DC25788"/>
    <w:rsid w:val="3E322E93"/>
    <w:rsid w:val="3E491C44"/>
    <w:rsid w:val="3E801927"/>
    <w:rsid w:val="3E9A46D0"/>
    <w:rsid w:val="3EC510FF"/>
    <w:rsid w:val="3ECD2FC1"/>
    <w:rsid w:val="3EDE6B15"/>
    <w:rsid w:val="3F1C3AA2"/>
    <w:rsid w:val="3F520700"/>
    <w:rsid w:val="3F5E083B"/>
    <w:rsid w:val="3FA56CA1"/>
    <w:rsid w:val="3FB472A0"/>
    <w:rsid w:val="40352A5D"/>
    <w:rsid w:val="40374FA0"/>
    <w:rsid w:val="40B83FBA"/>
    <w:rsid w:val="40C130CB"/>
    <w:rsid w:val="40D11328"/>
    <w:rsid w:val="40E05028"/>
    <w:rsid w:val="40EC10CB"/>
    <w:rsid w:val="410D4C7F"/>
    <w:rsid w:val="411F546A"/>
    <w:rsid w:val="41294329"/>
    <w:rsid w:val="41395AEC"/>
    <w:rsid w:val="413F6423"/>
    <w:rsid w:val="414F6769"/>
    <w:rsid w:val="419B7CA4"/>
    <w:rsid w:val="424D234C"/>
    <w:rsid w:val="4251571C"/>
    <w:rsid w:val="42AB7F1E"/>
    <w:rsid w:val="42CD75EA"/>
    <w:rsid w:val="42D77C9C"/>
    <w:rsid w:val="42D90207"/>
    <w:rsid w:val="42EB7906"/>
    <w:rsid w:val="437D5CDC"/>
    <w:rsid w:val="4385456A"/>
    <w:rsid w:val="438B55EA"/>
    <w:rsid w:val="43BA509D"/>
    <w:rsid w:val="43BB6BB8"/>
    <w:rsid w:val="43F579F4"/>
    <w:rsid w:val="43F62EE6"/>
    <w:rsid w:val="445E6C51"/>
    <w:rsid w:val="44B667C0"/>
    <w:rsid w:val="44EB2704"/>
    <w:rsid w:val="45350899"/>
    <w:rsid w:val="455046FC"/>
    <w:rsid w:val="4562428D"/>
    <w:rsid w:val="45712437"/>
    <w:rsid w:val="459670B2"/>
    <w:rsid w:val="45FE5612"/>
    <w:rsid w:val="464451BF"/>
    <w:rsid w:val="469D2C71"/>
    <w:rsid w:val="46A91982"/>
    <w:rsid w:val="46B25B57"/>
    <w:rsid w:val="46CA5679"/>
    <w:rsid w:val="47295B74"/>
    <w:rsid w:val="475F3B61"/>
    <w:rsid w:val="476272CB"/>
    <w:rsid w:val="477B2171"/>
    <w:rsid w:val="47B917E6"/>
    <w:rsid w:val="47BB3AB3"/>
    <w:rsid w:val="47C2180C"/>
    <w:rsid w:val="47DE6570"/>
    <w:rsid w:val="47F32D10"/>
    <w:rsid w:val="48142F6E"/>
    <w:rsid w:val="482A3702"/>
    <w:rsid w:val="484905A4"/>
    <w:rsid w:val="488206D9"/>
    <w:rsid w:val="48E25743"/>
    <w:rsid w:val="49050160"/>
    <w:rsid w:val="490A0EE5"/>
    <w:rsid w:val="490D5C1F"/>
    <w:rsid w:val="498C0DF8"/>
    <w:rsid w:val="49C37C41"/>
    <w:rsid w:val="4A153BA0"/>
    <w:rsid w:val="4A292F3C"/>
    <w:rsid w:val="4A2D4F7C"/>
    <w:rsid w:val="4A347D78"/>
    <w:rsid w:val="4A533B41"/>
    <w:rsid w:val="4A581B15"/>
    <w:rsid w:val="4A7059B2"/>
    <w:rsid w:val="4A7C330F"/>
    <w:rsid w:val="4AAB3DB5"/>
    <w:rsid w:val="4AAC470F"/>
    <w:rsid w:val="4ACE49AE"/>
    <w:rsid w:val="4B077C18"/>
    <w:rsid w:val="4B29011D"/>
    <w:rsid w:val="4B2C288C"/>
    <w:rsid w:val="4B4438E7"/>
    <w:rsid w:val="4B4A1974"/>
    <w:rsid w:val="4B556CC7"/>
    <w:rsid w:val="4B8051A4"/>
    <w:rsid w:val="4BB576C2"/>
    <w:rsid w:val="4BBA2373"/>
    <w:rsid w:val="4BC9271F"/>
    <w:rsid w:val="4BFE7016"/>
    <w:rsid w:val="4C18207E"/>
    <w:rsid w:val="4C2E4FAC"/>
    <w:rsid w:val="4C760C2B"/>
    <w:rsid w:val="4C921AE0"/>
    <w:rsid w:val="4C9A3FC3"/>
    <w:rsid w:val="4CA6558A"/>
    <w:rsid w:val="4CC3249C"/>
    <w:rsid w:val="4CD12315"/>
    <w:rsid w:val="4D011C69"/>
    <w:rsid w:val="4DA00291"/>
    <w:rsid w:val="4DAD038C"/>
    <w:rsid w:val="4DC62499"/>
    <w:rsid w:val="4DED64C1"/>
    <w:rsid w:val="4DF9380B"/>
    <w:rsid w:val="4E0F018A"/>
    <w:rsid w:val="4E2A4F5B"/>
    <w:rsid w:val="4E320987"/>
    <w:rsid w:val="4E4E08C5"/>
    <w:rsid w:val="4EE061D2"/>
    <w:rsid w:val="4F031915"/>
    <w:rsid w:val="4F15747C"/>
    <w:rsid w:val="4F1B4048"/>
    <w:rsid w:val="4F215108"/>
    <w:rsid w:val="4F75551C"/>
    <w:rsid w:val="4F797003"/>
    <w:rsid w:val="508D3E28"/>
    <w:rsid w:val="509B7E7A"/>
    <w:rsid w:val="50B10A65"/>
    <w:rsid w:val="50EB08FA"/>
    <w:rsid w:val="50ED0522"/>
    <w:rsid w:val="50F7646A"/>
    <w:rsid w:val="513A7E90"/>
    <w:rsid w:val="5165528A"/>
    <w:rsid w:val="51FF3869"/>
    <w:rsid w:val="522F3322"/>
    <w:rsid w:val="52334627"/>
    <w:rsid w:val="526C603E"/>
    <w:rsid w:val="53081531"/>
    <w:rsid w:val="53773663"/>
    <w:rsid w:val="53A53C09"/>
    <w:rsid w:val="53AC42A9"/>
    <w:rsid w:val="53C13E7C"/>
    <w:rsid w:val="53E10C1C"/>
    <w:rsid w:val="543B7302"/>
    <w:rsid w:val="54707B95"/>
    <w:rsid w:val="548D4276"/>
    <w:rsid w:val="54A12EA1"/>
    <w:rsid w:val="550B7A89"/>
    <w:rsid w:val="55351ABC"/>
    <w:rsid w:val="5556733C"/>
    <w:rsid w:val="556D3BD1"/>
    <w:rsid w:val="557B1C7C"/>
    <w:rsid w:val="55906293"/>
    <w:rsid w:val="55BB6EE2"/>
    <w:rsid w:val="55CB530F"/>
    <w:rsid w:val="55F327AC"/>
    <w:rsid w:val="563E1FA6"/>
    <w:rsid w:val="56D01330"/>
    <w:rsid w:val="56E44CC2"/>
    <w:rsid w:val="56E85105"/>
    <w:rsid w:val="56F24CE5"/>
    <w:rsid w:val="573369DB"/>
    <w:rsid w:val="57692EAB"/>
    <w:rsid w:val="57F467AF"/>
    <w:rsid w:val="57FA6018"/>
    <w:rsid w:val="585A006F"/>
    <w:rsid w:val="5869282A"/>
    <w:rsid w:val="587E29C9"/>
    <w:rsid w:val="58A868C9"/>
    <w:rsid w:val="58AD7D44"/>
    <w:rsid w:val="58DF462A"/>
    <w:rsid w:val="58E46E65"/>
    <w:rsid w:val="590F07D4"/>
    <w:rsid w:val="592761B0"/>
    <w:rsid w:val="592D24EE"/>
    <w:rsid w:val="593843DB"/>
    <w:rsid w:val="5946030D"/>
    <w:rsid w:val="59493F7A"/>
    <w:rsid w:val="595854BE"/>
    <w:rsid w:val="598E6EC1"/>
    <w:rsid w:val="59A5469E"/>
    <w:rsid w:val="59B80C5B"/>
    <w:rsid w:val="5A0A62B8"/>
    <w:rsid w:val="5A332E92"/>
    <w:rsid w:val="5A5518B2"/>
    <w:rsid w:val="5A82460D"/>
    <w:rsid w:val="5A923B57"/>
    <w:rsid w:val="5AA617E0"/>
    <w:rsid w:val="5AB3491B"/>
    <w:rsid w:val="5AD05BF3"/>
    <w:rsid w:val="5AEF7172"/>
    <w:rsid w:val="5AF72DA4"/>
    <w:rsid w:val="5AFB3DE5"/>
    <w:rsid w:val="5B2448B4"/>
    <w:rsid w:val="5BBF50C5"/>
    <w:rsid w:val="5BE56C10"/>
    <w:rsid w:val="5C104095"/>
    <w:rsid w:val="5C286150"/>
    <w:rsid w:val="5C72753D"/>
    <w:rsid w:val="5C94691A"/>
    <w:rsid w:val="5C984142"/>
    <w:rsid w:val="5D0849B2"/>
    <w:rsid w:val="5D112C71"/>
    <w:rsid w:val="5D9B389E"/>
    <w:rsid w:val="5DA72132"/>
    <w:rsid w:val="5DB218F7"/>
    <w:rsid w:val="5DC271B0"/>
    <w:rsid w:val="5DDA686C"/>
    <w:rsid w:val="5E264639"/>
    <w:rsid w:val="5E326B63"/>
    <w:rsid w:val="5E663AAD"/>
    <w:rsid w:val="5EB44434"/>
    <w:rsid w:val="5EDE76D3"/>
    <w:rsid w:val="5EF76CB2"/>
    <w:rsid w:val="5FB3081D"/>
    <w:rsid w:val="5FBB0218"/>
    <w:rsid w:val="5FBB3481"/>
    <w:rsid w:val="5FCD60B8"/>
    <w:rsid w:val="5FD14746"/>
    <w:rsid w:val="60212F2B"/>
    <w:rsid w:val="606A4B20"/>
    <w:rsid w:val="608148D3"/>
    <w:rsid w:val="609E5B0A"/>
    <w:rsid w:val="60B61411"/>
    <w:rsid w:val="60CB40CD"/>
    <w:rsid w:val="610A6496"/>
    <w:rsid w:val="61803542"/>
    <w:rsid w:val="61807714"/>
    <w:rsid w:val="61F60990"/>
    <w:rsid w:val="620426A2"/>
    <w:rsid w:val="62434C01"/>
    <w:rsid w:val="62C15285"/>
    <w:rsid w:val="631B4949"/>
    <w:rsid w:val="63445FDC"/>
    <w:rsid w:val="63546AA4"/>
    <w:rsid w:val="63555434"/>
    <w:rsid w:val="636541CC"/>
    <w:rsid w:val="63B112BA"/>
    <w:rsid w:val="63D7024F"/>
    <w:rsid w:val="63E321F0"/>
    <w:rsid w:val="63E6575B"/>
    <w:rsid w:val="640413B3"/>
    <w:rsid w:val="643E0829"/>
    <w:rsid w:val="64853890"/>
    <w:rsid w:val="64D72923"/>
    <w:rsid w:val="64ED6CBA"/>
    <w:rsid w:val="653236F8"/>
    <w:rsid w:val="6532625A"/>
    <w:rsid w:val="656539AA"/>
    <w:rsid w:val="65997977"/>
    <w:rsid w:val="65B92277"/>
    <w:rsid w:val="65E900C8"/>
    <w:rsid w:val="660B4F18"/>
    <w:rsid w:val="66D82D93"/>
    <w:rsid w:val="677151C3"/>
    <w:rsid w:val="67740A37"/>
    <w:rsid w:val="67AE2B1D"/>
    <w:rsid w:val="67BD6967"/>
    <w:rsid w:val="67EF2BFC"/>
    <w:rsid w:val="67F90C38"/>
    <w:rsid w:val="680C0042"/>
    <w:rsid w:val="680D3773"/>
    <w:rsid w:val="68297D19"/>
    <w:rsid w:val="684725E8"/>
    <w:rsid w:val="68610922"/>
    <w:rsid w:val="68A328AB"/>
    <w:rsid w:val="68F322B3"/>
    <w:rsid w:val="693E35D6"/>
    <w:rsid w:val="69445D62"/>
    <w:rsid w:val="6964651A"/>
    <w:rsid w:val="697045B4"/>
    <w:rsid w:val="69AA16D3"/>
    <w:rsid w:val="69AD4E8C"/>
    <w:rsid w:val="69C64740"/>
    <w:rsid w:val="6A0F6955"/>
    <w:rsid w:val="6A421A27"/>
    <w:rsid w:val="6A956BAE"/>
    <w:rsid w:val="6A9A148D"/>
    <w:rsid w:val="6AB766CE"/>
    <w:rsid w:val="6AE4041D"/>
    <w:rsid w:val="6B3765BF"/>
    <w:rsid w:val="6B3E25F9"/>
    <w:rsid w:val="6B6E7DE3"/>
    <w:rsid w:val="6B724FCB"/>
    <w:rsid w:val="6B81308E"/>
    <w:rsid w:val="6B8276F7"/>
    <w:rsid w:val="6BA227DC"/>
    <w:rsid w:val="6BA7601E"/>
    <w:rsid w:val="6BD12E33"/>
    <w:rsid w:val="6BEC0211"/>
    <w:rsid w:val="6C390B17"/>
    <w:rsid w:val="6C8366B4"/>
    <w:rsid w:val="6CF90399"/>
    <w:rsid w:val="6D114B05"/>
    <w:rsid w:val="6D583499"/>
    <w:rsid w:val="6D8A71F7"/>
    <w:rsid w:val="6D8F4AD3"/>
    <w:rsid w:val="6DC941F7"/>
    <w:rsid w:val="6DCB1C78"/>
    <w:rsid w:val="6DD633AC"/>
    <w:rsid w:val="6DF5479E"/>
    <w:rsid w:val="6E29245A"/>
    <w:rsid w:val="6E3A3422"/>
    <w:rsid w:val="6E6436CF"/>
    <w:rsid w:val="6E643D02"/>
    <w:rsid w:val="6E867D38"/>
    <w:rsid w:val="6EB20B44"/>
    <w:rsid w:val="6EE034F7"/>
    <w:rsid w:val="6EE06609"/>
    <w:rsid w:val="6F2B49A2"/>
    <w:rsid w:val="6F343F70"/>
    <w:rsid w:val="6F3644EA"/>
    <w:rsid w:val="6F56457E"/>
    <w:rsid w:val="6F8F054D"/>
    <w:rsid w:val="6FDC6F59"/>
    <w:rsid w:val="6FE9262B"/>
    <w:rsid w:val="6FEB6E6C"/>
    <w:rsid w:val="700F7FA6"/>
    <w:rsid w:val="70273432"/>
    <w:rsid w:val="705B2DB7"/>
    <w:rsid w:val="708329F7"/>
    <w:rsid w:val="7084362D"/>
    <w:rsid w:val="70C2626B"/>
    <w:rsid w:val="70CA21AC"/>
    <w:rsid w:val="7121671B"/>
    <w:rsid w:val="714A2794"/>
    <w:rsid w:val="714E64D0"/>
    <w:rsid w:val="715155A6"/>
    <w:rsid w:val="71932FA6"/>
    <w:rsid w:val="724C5D57"/>
    <w:rsid w:val="72687710"/>
    <w:rsid w:val="728854DC"/>
    <w:rsid w:val="728C5375"/>
    <w:rsid w:val="728D3DF5"/>
    <w:rsid w:val="728F1BF8"/>
    <w:rsid w:val="72AD7C63"/>
    <w:rsid w:val="72ED0D64"/>
    <w:rsid w:val="72ED0FDC"/>
    <w:rsid w:val="73306B39"/>
    <w:rsid w:val="73377805"/>
    <w:rsid w:val="73AE3277"/>
    <w:rsid w:val="73E7575B"/>
    <w:rsid w:val="742926CD"/>
    <w:rsid w:val="74884F1A"/>
    <w:rsid w:val="74975AC5"/>
    <w:rsid w:val="7499043E"/>
    <w:rsid w:val="749F0147"/>
    <w:rsid w:val="74AC5492"/>
    <w:rsid w:val="74E07C4F"/>
    <w:rsid w:val="75100E65"/>
    <w:rsid w:val="751603EA"/>
    <w:rsid w:val="752F3262"/>
    <w:rsid w:val="75900518"/>
    <w:rsid w:val="75996EC1"/>
    <w:rsid w:val="75AE3009"/>
    <w:rsid w:val="75E01942"/>
    <w:rsid w:val="76377760"/>
    <w:rsid w:val="764A3441"/>
    <w:rsid w:val="76A31BFD"/>
    <w:rsid w:val="76A92F70"/>
    <w:rsid w:val="76B731C7"/>
    <w:rsid w:val="76EA5171"/>
    <w:rsid w:val="773701C5"/>
    <w:rsid w:val="775C663C"/>
    <w:rsid w:val="77627DCC"/>
    <w:rsid w:val="77885083"/>
    <w:rsid w:val="77A25166"/>
    <w:rsid w:val="77A95754"/>
    <w:rsid w:val="77B93444"/>
    <w:rsid w:val="78036379"/>
    <w:rsid w:val="783A2FE7"/>
    <w:rsid w:val="783D2682"/>
    <w:rsid w:val="783E09E7"/>
    <w:rsid w:val="785F4020"/>
    <w:rsid w:val="78686FA9"/>
    <w:rsid w:val="790C17DA"/>
    <w:rsid w:val="79486142"/>
    <w:rsid w:val="794A45B4"/>
    <w:rsid w:val="797B4116"/>
    <w:rsid w:val="7A22423B"/>
    <w:rsid w:val="7A35461B"/>
    <w:rsid w:val="7A595CAD"/>
    <w:rsid w:val="7A9760D3"/>
    <w:rsid w:val="7AE247F1"/>
    <w:rsid w:val="7AF704F0"/>
    <w:rsid w:val="7B09448F"/>
    <w:rsid w:val="7B1138D6"/>
    <w:rsid w:val="7B193CCF"/>
    <w:rsid w:val="7B1C710C"/>
    <w:rsid w:val="7B696DD8"/>
    <w:rsid w:val="7B8A4A8E"/>
    <w:rsid w:val="7BA83C5A"/>
    <w:rsid w:val="7BCC32E7"/>
    <w:rsid w:val="7C2266E1"/>
    <w:rsid w:val="7CA77C28"/>
    <w:rsid w:val="7CAE6D09"/>
    <w:rsid w:val="7CB467FF"/>
    <w:rsid w:val="7D003C3E"/>
    <w:rsid w:val="7D1B64AC"/>
    <w:rsid w:val="7D362E9E"/>
    <w:rsid w:val="7D6131FD"/>
    <w:rsid w:val="7D8275B5"/>
    <w:rsid w:val="7D9150CD"/>
    <w:rsid w:val="7DBC1012"/>
    <w:rsid w:val="7DD73D86"/>
    <w:rsid w:val="7DEE14EA"/>
    <w:rsid w:val="7E0C5DC5"/>
    <w:rsid w:val="7E110057"/>
    <w:rsid w:val="7E1B46B7"/>
    <w:rsid w:val="7E247F01"/>
    <w:rsid w:val="7E330A1C"/>
    <w:rsid w:val="7E3F0AA1"/>
    <w:rsid w:val="7E7055EC"/>
    <w:rsid w:val="7E8E666E"/>
    <w:rsid w:val="7EA7577E"/>
    <w:rsid w:val="7EDC3127"/>
    <w:rsid w:val="7F576791"/>
    <w:rsid w:val="7F640744"/>
    <w:rsid w:val="7F7D2E8F"/>
    <w:rsid w:val="7FA31E30"/>
    <w:rsid w:val="7FCA3371"/>
    <w:rsid w:val="7FD0318B"/>
    <w:rsid w:val="7FD31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pPr>
      <w:snapToGrid w:val="0"/>
      <w:jc w:val="left"/>
    </w:pPr>
    <w:rPr>
      <w:rFonts w:ascii="Times New Roman" w:hAnsi="Times New Roman" w:cs="Times New Roman"/>
    </w:r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FollowedHyperlink"/>
    <w:basedOn w:val="8"/>
    <w:qFormat/>
    <w:uiPriority w:val="0"/>
    <w:rPr>
      <w:color w:val="954F72"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paragraph" w:styleId="11">
    <w:name w:val="List Paragraph"/>
    <w:basedOn w:val="1"/>
    <w:unhideWhenUsed/>
    <w:qFormat/>
    <w:uiPriority w:val="99"/>
    <w:pPr>
      <w:ind w:firstLine="420" w:firstLineChars="200"/>
    </w:pPr>
  </w:style>
  <w:style w:type="paragraph" w:customStyle="1" w:styleId="12">
    <w:name w:val="舟-正文"/>
    <w:basedOn w:val="1"/>
    <w:qFormat/>
    <w:uiPriority w:val="0"/>
    <w:pPr>
      <w:ind w:firstLine="560" w:firstLineChars="200"/>
    </w:pPr>
    <w:rPr>
      <w:rFonts w:ascii="仿宋" w:hAnsi="仿宋" w:eastAsia="仿宋_GB2312"/>
      <w:kern w:val="0"/>
      <w:sz w:val="32"/>
      <w:szCs w:val="21"/>
    </w:rPr>
  </w:style>
  <w:style w:type="character" w:customStyle="1" w:styleId="13">
    <w:name w:val="页眉 Char"/>
    <w:basedOn w:val="8"/>
    <w:link w:val="6"/>
    <w:qFormat/>
    <w:uiPriority w:val="0"/>
    <w:rPr>
      <w:rFonts w:ascii="Calibri" w:hAnsi="Calibri" w:cs="黑体"/>
      <w:kern w:val="2"/>
      <w:sz w:val="18"/>
      <w:szCs w:val="18"/>
    </w:rPr>
  </w:style>
  <w:style w:type="character" w:customStyle="1" w:styleId="14">
    <w:name w:val="批注框文本 Char"/>
    <w:basedOn w:val="8"/>
    <w:link w:val="4"/>
    <w:qFormat/>
    <w:uiPriority w:val="0"/>
    <w:rPr>
      <w:rFonts w:ascii="Calibri" w:hAnsi="Calibri" w:cs="黑体"/>
      <w:kern w:val="2"/>
      <w:sz w:val="18"/>
      <w:szCs w:val="18"/>
    </w:rPr>
  </w:style>
  <w:style w:type="character" w:customStyle="1" w:styleId="15">
    <w:name w:val="fontstyle01"/>
    <w:basedOn w:val="8"/>
    <w:qFormat/>
    <w:uiPriority w:val="0"/>
    <w:rPr>
      <w:rFonts w:hint="eastAsia" w:ascii="仿宋_GB2312" w:eastAsia="仿宋_GB2312"/>
      <w:color w:val="000000"/>
      <w:sz w:val="32"/>
      <w:szCs w:val="32"/>
    </w:rPr>
  </w:style>
  <w:style w:type="character" w:customStyle="1" w:styleId="16">
    <w:name w:val="fontstyle21"/>
    <w:basedOn w:val="8"/>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1148</Words>
  <Characters>6546</Characters>
  <Lines>54</Lines>
  <Paragraphs>15</Paragraphs>
  <TotalTime>25</TotalTime>
  <ScaleCrop>false</ScaleCrop>
  <LinksUpToDate>false</LinksUpToDate>
  <CharactersWithSpaces>7679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2020-06-24T03:12:00Z</dcterms:created>
  <dc:creator>young</dc:creator>
  <cp:lastModifiedBy>洪孙雷</cp:lastModifiedBy>
  <cp:lastPrinted>2021-03-25T01:10:27Z</cp:lastPrinted>
  <dcterms:modified xsi:type="dcterms:W3CDTF">2021-03-25T01:29:49Z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3338A92B9CF24E20BBB5D4BC27628832</vt:lpwstr>
  </property>
</Properties>
</file>